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60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740"/>
        <w:gridCol w:w="833"/>
        <w:gridCol w:w="833"/>
        <w:gridCol w:w="2034"/>
        <w:gridCol w:w="2460"/>
        <w:gridCol w:w="1275"/>
        <w:gridCol w:w="990"/>
        <w:gridCol w:w="2892"/>
        <w:gridCol w:w="573"/>
        <w:gridCol w:w="645"/>
        <w:gridCol w:w="538"/>
        <w:gridCol w:w="557"/>
        <w:gridCol w:w="600"/>
        <w:gridCol w:w="599"/>
      </w:tblGrid>
      <w:tr w14:paraId="54A38F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16065" w:type="dxa"/>
            <w:gridSpan w:val="1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66EDF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bookmarkStart w:id="0" w:name="_GoBack"/>
            <w:bookmarkEnd w:id="0"/>
            <w:r>
              <w:rPr>
                <w:rStyle w:val="4"/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lang w:val="en-US" w:eastAsia="zh-CN" w:bidi="ar"/>
              </w:rPr>
              <w:t>大余县卫生健康委政务公开标准目录</w:t>
            </w:r>
          </w:p>
        </w:tc>
      </w:tr>
      <w:tr w14:paraId="7126C3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496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78D606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序号</w:t>
            </w:r>
          </w:p>
        </w:tc>
        <w:tc>
          <w:tcPr>
            <w:tcW w:w="740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4E4C77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公开</w:t>
            </w:r>
            <w:r>
              <w:rPr>
                <w:rStyle w:val="5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5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类别</w:t>
            </w:r>
          </w:p>
        </w:tc>
        <w:tc>
          <w:tcPr>
            <w:tcW w:w="1666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40588C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公开事项</w:t>
            </w:r>
          </w:p>
        </w:tc>
        <w:tc>
          <w:tcPr>
            <w:tcW w:w="2034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1A0A92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公开内容</w:t>
            </w:r>
            <w:r>
              <w:rPr>
                <w:rStyle w:val="5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5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（要素）</w:t>
            </w:r>
          </w:p>
        </w:tc>
        <w:tc>
          <w:tcPr>
            <w:tcW w:w="2460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410A2C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公开依据</w:t>
            </w:r>
          </w:p>
        </w:tc>
        <w:tc>
          <w:tcPr>
            <w:tcW w:w="1275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79F701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公开时限</w:t>
            </w:r>
          </w:p>
        </w:tc>
        <w:tc>
          <w:tcPr>
            <w:tcW w:w="990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7B63A6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公开主体</w:t>
            </w:r>
          </w:p>
        </w:tc>
        <w:tc>
          <w:tcPr>
            <w:tcW w:w="2892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3F72AD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公开渠道和载体</w:t>
            </w:r>
          </w:p>
        </w:tc>
        <w:tc>
          <w:tcPr>
            <w:tcW w:w="1218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669E59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公开对象</w:t>
            </w:r>
          </w:p>
        </w:tc>
        <w:tc>
          <w:tcPr>
            <w:tcW w:w="1095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38389B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公开方式</w:t>
            </w:r>
          </w:p>
        </w:tc>
        <w:tc>
          <w:tcPr>
            <w:tcW w:w="1199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4C2C66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公开层级</w:t>
            </w:r>
          </w:p>
        </w:tc>
      </w:tr>
      <w:tr w14:paraId="3C81D5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496" w:type="dxa"/>
            <w:vMerge w:val="continue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1F2EFE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40" w:type="dxa"/>
            <w:vMerge w:val="continue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723B10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3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783FB1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一级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事项</w:t>
            </w:r>
          </w:p>
        </w:tc>
        <w:tc>
          <w:tcPr>
            <w:tcW w:w="83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75BB2B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二级</w:t>
            </w:r>
            <w:r>
              <w:rPr>
                <w:rStyle w:val="5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5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事项</w:t>
            </w:r>
          </w:p>
        </w:tc>
        <w:tc>
          <w:tcPr>
            <w:tcW w:w="2034" w:type="dxa"/>
            <w:vMerge w:val="continue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15ACE3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60" w:type="dxa"/>
            <w:vMerge w:val="continue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31031A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75" w:type="dxa"/>
            <w:vMerge w:val="continue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7CD455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729C66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92" w:type="dxa"/>
            <w:vMerge w:val="continue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366330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1B46F8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全社会</w:t>
            </w:r>
          </w:p>
        </w:tc>
        <w:tc>
          <w:tcPr>
            <w:tcW w:w="64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225FA3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特定</w:t>
            </w:r>
            <w:r>
              <w:rPr>
                <w:rStyle w:val="5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5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群体</w:t>
            </w:r>
          </w:p>
        </w:tc>
        <w:tc>
          <w:tcPr>
            <w:tcW w:w="538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64D101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主动</w:t>
            </w:r>
          </w:p>
        </w:tc>
        <w:tc>
          <w:tcPr>
            <w:tcW w:w="557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798E82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依申请</w:t>
            </w:r>
          </w:p>
        </w:tc>
        <w:tc>
          <w:tcPr>
            <w:tcW w:w="600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1889ED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区级</w:t>
            </w:r>
          </w:p>
        </w:tc>
        <w:tc>
          <w:tcPr>
            <w:tcW w:w="599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018CC5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乡级</w:t>
            </w:r>
          </w:p>
        </w:tc>
      </w:tr>
      <w:tr w14:paraId="27B358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1" w:hRule="atLeast"/>
          <w:jc w:val="center"/>
        </w:trPr>
        <w:tc>
          <w:tcPr>
            <w:tcW w:w="496" w:type="dxa"/>
            <w:shd w:val="clear" w:color="auto" w:fill="auto"/>
            <w:vAlign w:val="center"/>
          </w:tcPr>
          <w:p w14:paraId="32392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40" w:type="dxa"/>
            <w:vMerge w:val="restart"/>
            <w:shd w:val="clear" w:color="auto" w:fill="auto"/>
            <w:vAlign w:val="center"/>
          </w:tcPr>
          <w:p w14:paraId="3A688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决策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公开</w:t>
            </w:r>
          </w:p>
        </w:tc>
        <w:tc>
          <w:tcPr>
            <w:tcW w:w="833" w:type="dxa"/>
            <w:vMerge w:val="restart"/>
            <w:shd w:val="clear" w:color="auto" w:fill="auto"/>
            <w:vAlign w:val="center"/>
          </w:tcPr>
          <w:p w14:paraId="7FF91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政策文件</w:t>
            </w:r>
          </w:p>
        </w:tc>
        <w:tc>
          <w:tcPr>
            <w:tcW w:w="833" w:type="dxa"/>
            <w:shd w:val="clear" w:color="auto" w:fill="auto"/>
            <w:vAlign w:val="center"/>
          </w:tcPr>
          <w:p w14:paraId="0C799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上级政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策文件</w:t>
            </w:r>
          </w:p>
        </w:tc>
        <w:tc>
          <w:tcPr>
            <w:tcW w:w="2034" w:type="dxa"/>
            <w:shd w:val="clear" w:color="auto" w:fill="auto"/>
            <w:vAlign w:val="center"/>
          </w:tcPr>
          <w:p w14:paraId="6DE03F3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1.国家法律法规、政策文件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2.省市法律法规、政策文件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5FF465C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《中华人民共和国政府信息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公开条例》（国务院令第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711号）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55BD1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信息形成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或变更之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日起20个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工作日内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1E7A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县卫生健康委</w:t>
            </w:r>
          </w:p>
        </w:tc>
        <w:tc>
          <w:tcPr>
            <w:tcW w:w="2892" w:type="dxa"/>
            <w:shd w:val="clear" w:color="auto" w:fill="auto"/>
            <w:vAlign w:val="center"/>
          </w:tcPr>
          <w:p w14:paraId="5B0C972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■政府网站   □政府公报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□两微一端   □发布会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□广播电视   □纸质媒体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■公开查阅点 ■政务公开专区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□便民服务站 □入户/现场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□社区/企事业单位、村公示栏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（电子屏）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□精准推送   ■其他</w:t>
            </w:r>
          </w:p>
        </w:tc>
        <w:tc>
          <w:tcPr>
            <w:tcW w:w="573" w:type="dxa"/>
            <w:shd w:val="clear" w:color="auto" w:fill="auto"/>
            <w:vAlign w:val="center"/>
          </w:tcPr>
          <w:p w14:paraId="2AD96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√</w:t>
            </w:r>
          </w:p>
        </w:tc>
        <w:tc>
          <w:tcPr>
            <w:tcW w:w="645" w:type="dxa"/>
            <w:shd w:val="clear" w:color="auto" w:fill="auto"/>
            <w:vAlign w:val="center"/>
          </w:tcPr>
          <w:p w14:paraId="60CD40B7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8" w:type="dxa"/>
            <w:shd w:val="clear" w:color="auto" w:fill="auto"/>
            <w:vAlign w:val="center"/>
          </w:tcPr>
          <w:p w14:paraId="00895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√</w:t>
            </w:r>
          </w:p>
        </w:tc>
        <w:tc>
          <w:tcPr>
            <w:tcW w:w="557" w:type="dxa"/>
            <w:shd w:val="clear" w:color="auto" w:fill="auto"/>
            <w:vAlign w:val="center"/>
          </w:tcPr>
          <w:p w14:paraId="67D19630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00" w:type="dxa"/>
            <w:shd w:val="clear" w:color="auto" w:fill="auto"/>
            <w:vAlign w:val="center"/>
          </w:tcPr>
          <w:p w14:paraId="7120D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√</w:t>
            </w:r>
          </w:p>
        </w:tc>
        <w:tc>
          <w:tcPr>
            <w:tcW w:w="599" w:type="dxa"/>
            <w:shd w:val="clear" w:color="auto" w:fill="auto"/>
            <w:vAlign w:val="center"/>
          </w:tcPr>
          <w:p w14:paraId="5547D3EA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0FCBB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1" w:hRule="atLeast"/>
          <w:jc w:val="center"/>
        </w:trPr>
        <w:tc>
          <w:tcPr>
            <w:tcW w:w="496" w:type="dxa"/>
            <w:shd w:val="clear" w:color="auto" w:fill="auto"/>
            <w:vAlign w:val="center"/>
          </w:tcPr>
          <w:p w14:paraId="148B9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40" w:type="dxa"/>
            <w:vMerge w:val="continue"/>
            <w:tcBorders/>
            <w:shd w:val="clear" w:color="auto" w:fill="auto"/>
            <w:vAlign w:val="center"/>
          </w:tcPr>
          <w:p w14:paraId="3DCF7067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33" w:type="dxa"/>
            <w:vMerge w:val="continue"/>
            <w:shd w:val="clear" w:color="auto" w:fill="auto"/>
            <w:vAlign w:val="center"/>
          </w:tcPr>
          <w:p w14:paraId="7764907C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14:paraId="20932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部门文件</w:t>
            </w:r>
          </w:p>
        </w:tc>
        <w:tc>
          <w:tcPr>
            <w:tcW w:w="2034" w:type="dxa"/>
            <w:shd w:val="clear" w:color="auto" w:fill="auto"/>
            <w:vAlign w:val="center"/>
          </w:tcPr>
          <w:p w14:paraId="50BA729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1.本部门制定的规范性文件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（需标注是否有效）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2.规范性文件定期清理情况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3.本部门制定的其他文件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0F2CE0E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《中华人民共和国政府信息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公开条例》（国务院令第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711号）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C654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信息形成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或变更之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日起20个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工作日内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ACB8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县卫生健康委</w:t>
            </w:r>
          </w:p>
        </w:tc>
        <w:tc>
          <w:tcPr>
            <w:tcW w:w="2892" w:type="dxa"/>
            <w:shd w:val="clear" w:color="auto" w:fill="auto"/>
            <w:vAlign w:val="center"/>
          </w:tcPr>
          <w:p w14:paraId="09F66DB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■政府网站   □政府公报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□两微一端   □发布会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□广播电视   □纸质媒体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■公开查阅点 ■政务公开专区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□便民服务站 □入户/现场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□社区/企事业单位、村公示栏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（电子屏）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□精准推送   ■其他</w:t>
            </w:r>
          </w:p>
        </w:tc>
        <w:tc>
          <w:tcPr>
            <w:tcW w:w="573" w:type="dxa"/>
            <w:shd w:val="clear" w:color="auto" w:fill="auto"/>
            <w:vAlign w:val="center"/>
          </w:tcPr>
          <w:p w14:paraId="63019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√</w:t>
            </w:r>
          </w:p>
        </w:tc>
        <w:tc>
          <w:tcPr>
            <w:tcW w:w="645" w:type="dxa"/>
            <w:shd w:val="clear" w:color="auto" w:fill="auto"/>
            <w:vAlign w:val="center"/>
          </w:tcPr>
          <w:p w14:paraId="6E6A36DA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8" w:type="dxa"/>
            <w:shd w:val="clear" w:color="auto" w:fill="auto"/>
            <w:vAlign w:val="center"/>
          </w:tcPr>
          <w:p w14:paraId="02DC0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√</w:t>
            </w:r>
          </w:p>
        </w:tc>
        <w:tc>
          <w:tcPr>
            <w:tcW w:w="557" w:type="dxa"/>
            <w:shd w:val="clear" w:color="auto" w:fill="auto"/>
            <w:vAlign w:val="center"/>
          </w:tcPr>
          <w:p w14:paraId="32865796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00" w:type="dxa"/>
            <w:shd w:val="clear" w:color="auto" w:fill="auto"/>
            <w:vAlign w:val="center"/>
          </w:tcPr>
          <w:p w14:paraId="26FB5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√</w:t>
            </w:r>
          </w:p>
        </w:tc>
        <w:tc>
          <w:tcPr>
            <w:tcW w:w="599" w:type="dxa"/>
            <w:shd w:val="clear" w:color="auto" w:fill="auto"/>
            <w:vAlign w:val="center"/>
          </w:tcPr>
          <w:p w14:paraId="64311CD3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F384E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1" w:hRule="atLeast"/>
          <w:jc w:val="center"/>
        </w:trPr>
        <w:tc>
          <w:tcPr>
            <w:tcW w:w="496" w:type="dxa"/>
            <w:shd w:val="clear" w:color="auto" w:fill="auto"/>
            <w:vAlign w:val="center"/>
          </w:tcPr>
          <w:p w14:paraId="00DE0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40" w:type="dxa"/>
            <w:vMerge w:val="continue"/>
            <w:tcBorders/>
            <w:shd w:val="clear" w:color="auto" w:fill="auto"/>
            <w:vAlign w:val="center"/>
          </w:tcPr>
          <w:p w14:paraId="55E21369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14:paraId="01BD8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重大决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策预公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</w:t>
            </w:r>
          </w:p>
        </w:tc>
        <w:tc>
          <w:tcPr>
            <w:tcW w:w="833" w:type="dxa"/>
            <w:shd w:val="clear" w:color="auto" w:fill="auto"/>
            <w:vAlign w:val="center"/>
          </w:tcPr>
          <w:p w14:paraId="60E15D3A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34" w:type="dxa"/>
            <w:shd w:val="clear" w:color="auto" w:fill="auto"/>
            <w:vAlign w:val="center"/>
          </w:tcPr>
          <w:p w14:paraId="692E965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1.决策事项目录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2.意见征集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3.意见反馈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26FD608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《中华人民共和国政府信息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公开条例》（国务院令第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711号）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3879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信息形成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或变更之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日起20个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工作日内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2B41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县卫生健康委</w:t>
            </w:r>
          </w:p>
        </w:tc>
        <w:tc>
          <w:tcPr>
            <w:tcW w:w="2892" w:type="dxa"/>
            <w:shd w:val="clear" w:color="auto" w:fill="auto"/>
            <w:vAlign w:val="center"/>
          </w:tcPr>
          <w:p w14:paraId="33C9F1E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■政府网站   □政府公报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□两微一端   □发布会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□广播电视   □纸质媒体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■公开查阅点 ■政务公开专区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□便民服务站 □入户/现场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□社区/企事业单位、村公示栏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（电子屏）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□精准推送   ■其他</w:t>
            </w:r>
          </w:p>
        </w:tc>
        <w:tc>
          <w:tcPr>
            <w:tcW w:w="573" w:type="dxa"/>
            <w:shd w:val="clear" w:color="auto" w:fill="auto"/>
            <w:vAlign w:val="center"/>
          </w:tcPr>
          <w:p w14:paraId="4611D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√</w:t>
            </w:r>
          </w:p>
        </w:tc>
        <w:tc>
          <w:tcPr>
            <w:tcW w:w="645" w:type="dxa"/>
            <w:shd w:val="clear" w:color="auto" w:fill="auto"/>
            <w:vAlign w:val="center"/>
          </w:tcPr>
          <w:p w14:paraId="798E2B2D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8" w:type="dxa"/>
            <w:shd w:val="clear" w:color="auto" w:fill="auto"/>
            <w:vAlign w:val="center"/>
          </w:tcPr>
          <w:p w14:paraId="44CD4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√</w:t>
            </w:r>
          </w:p>
        </w:tc>
        <w:tc>
          <w:tcPr>
            <w:tcW w:w="557" w:type="dxa"/>
            <w:shd w:val="clear" w:color="auto" w:fill="auto"/>
            <w:vAlign w:val="center"/>
          </w:tcPr>
          <w:p w14:paraId="432018D9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00" w:type="dxa"/>
            <w:shd w:val="clear" w:color="auto" w:fill="auto"/>
            <w:vAlign w:val="center"/>
          </w:tcPr>
          <w:p w14:paraId="49C21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√</w:t>
            </w:r>
          </w:p>
        </w:tc>
        <w:tc>
          <w:tcPr>
            <w:tcW w:w="599" w:type="dxa"/>
            <w:shd w:val="clear" w:color="auto" w:fill="auto"/>
            <w:vAlign w:val="center"/>
          </w:tcPr>
          <w:p w14:paraId="6DD0A4FB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EA2D7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6" w:hRule="atLeast"/>
          <w:jc w:val="center"/>
        </w:trPr>
        <w:tc>
          <w:tcPr>
            <w:tcW w:w="496" w:type="dxa"/>
            <w:shd w:val="clear" w:color="auto" w:fill="auto"/>
            <w:vAlign w:val="center"/>
          </w:tcPr>
          <w:p w14:paraId="3B97C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740" w:type="dxa"/>
            <w:vMerge w:val="continue"/>
            <w:tcBorders/>
            <w:shd w:val="clear" w:color="auto" w:fill="auto"/>
            <w:vAlign w:val="center"/>
          </w:tcPr>
          <w:p w14:paraId="27EA03A3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14:paraId="3660D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重大政策解读及回应</w:t>
            </w:r>
          </w:p>
        </w:tc>
        <w:tc>
          <w:tcPr>
            <w:tcW w:w="833" w:type="dxa"/>
            <w:shd w:val="clear" w:color="auto" w:fill="auto"/>
            <w:vAlign w:val="center"/>
          </w:tcPr>
          <w:p w14:paraId="1619EEA5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34" w:type="dxa"/>
            <w:shd w:val="clear" w:color="auto" w:fill="auto"/>
            <w:vAlign w:val="center"/>
          </w:tcPr>
          <w:p w14:paraId="662284E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有关重大政策的解读与回应，卫生健康相关热点问题的解读与回应。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37ED9E9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《中华人民共和国政府信息公开条例》《关于全面推进政务公开工作的意见》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75A80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重大决策作出后及时公开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95A9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县卫生健康委</w:t>
            </w:r>
          </w:p>
        </w:tc>
        <w:tc>
          <w:tcPr>
            <w:tcW w:w="2892" w:type="dxa"/>
            <w:shd w:val="clear" w:color="auto" w:fill="auto"/>
            <w:vAlign w:val="center"/>
          </w:tcPr>
          <w:p w14:paraId="31E64B9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■政府网站   □政府公报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□两微一端   □发布会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□广播电视   □纸质媒体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■公开查阅点 ■政务公开专区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□便民服务站 □入户/现场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□社区/企事业单位、村公示栏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（电子屏）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□精准推送   ■其他</w:t>
            </w:r>
          </w:p>
        </w:tc>
        <w:tc>
          <w:tcPr>
            <w:tcW w:w="573" w:type="dxa"/>
            <w:shd w:val="clear" w:color="auto" w:fill="auto"/>
            <w:vAlign w:val="center"/>
          </w:tcPr>
          <w:p w14:paraId="606A8E2B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45" w:type="dxa"/>
            <w:shd w:val="clear" w:color="auto" w:fill="auto"/>
            <w:vAlign w:val="center"/>
          </w:tcPr>
          <w:p w14:paraId="2129CA66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8" w:type="dxa"/>
            <w:shd w:val="clear" w:color="auto" w:fill="auto"/>
            <w:vAlign w:val="center"/>
          </w:tcPr>
          <w:p w14:paraId="678B406B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7" w:type="dxa"/>
            <w:shd w:val="clear" w:color="auto" w:fill="auto"/>
            <w:vAlign w:val="center"/>
          </w:tcPr>
          <w:p w14:paraId="4F1DA061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00" w:type="dxa"/>
            <w:shd w:val="clear" w:color="auto" w:fill="auto"/>
            <w:vAlign w:val="center"/>
          </w:tcPr>
          <w:p w14:paraId="0BF59C14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99" w:type="dxa"/>
            <w:shd w:val="clear" w:color="auto" w:fill="auto"/>
            <w:vAlign w:val="center"/>
          </w:tcPr>
          <w:p w14:paraId="0EA893D6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86E1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96" w:type="dxa"/>
            <w:shd w:val="clear" w:color="auto" w:fill="auto"/>
            <w:vAlign w:val="center"/>
          </w:tcPr>
          <w:p w14:paraId="5A515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740" w:type="dxa"/>
            <w:tcBorders/>
            <w:shd w:val="clear" w:color="auto" w:fill="auto"/>
            <w:vAlign w:val="center"/>
          </w:tcPr>
          <w:p w14:paraId="73C41D43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法定主动公开内容</w:t>
            </w:r>
          </w:p>
        </w:tc>
        <w:tc>
          <w:tcPr>
            <w:tcW w:w="833" w:type="dxa"/>
            <w:shd w:val="clear" w:color="auto" w:fill="auto"/>
            <w:vAlign w:val="center"/>
          </w:tcPr>
          <w:p w14:paraId="3B367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管理公开</w:t>
            </w:r>
          </w:p>
        </w:tc>
        <w:tc>
          <w:tcPr>
            <w:tcW w:w="833" w:type="dxa"/>
            <w:shd w:val="clear" w:color="auto" w:fill="auto"/>
            <w:vAlign w:val="center"/>
          </w:tcPr>
          <w:p w14:paraId="6BC15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财政信息</w:t>
            </w:r>
          </w:p>
        </w:tc>
        <w:tc>
          <w:tcPr>
            <w:tcW w:w="2034" w:type="dxa"/>
            <w:shd w:val="clear" w:color="auto" w:fill="auto"/>
            <w:vAlign w:val="center"/>
          </w:tcPr>
          <w:p w14:paraId="22CDEB1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both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"/>
              </w:rPr>
              <w:t>1.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预算编制说明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2.部门及单位预算表3.决算情况说明</w:t>
            </w:r>
          </w:p>
          <w:p w14:paraId="7543638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4.部门及单位决算表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5E9EFA7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《中华人民共和国政府信息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公开条例》（国务院令第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711号）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D4DE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信息形成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或变更之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日起20个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工作日内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A2F7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县卫生健康委</w:t>
            </w:r>
          </w:p>
        </w:tc>
        <w:tc>
          <w:tcPr>
            <w:tcW w:w="2892" w:type="dxa"/>
            <w:shd w:val="clear" w:color="auto" w:fill="auto"/>
            <w:vAlign w:val="center"/>
          </w:tcPr>
          <w:p w14:paraId="2A969A15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■政府网站   □政府公报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□两微一端   □发布会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□广播电视   □纸质媒体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■公开查阅点 ■政务公开专区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□便民服务站 □入户/现场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□社区/企事业单位、村公示栏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（电子屏）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□精准推送   ■其他</w:t>
            </w:r>
          </w:p>
        </w:tc>
        <w:tc>
          <w:tcPr>
            <w:tcW w:w="573" w:type="dxa"/>
            <w:shd w:val="clear" w:color="auto" w:fill="auto"/>
            <w:vAlign w:val="center"/>
          </w:tcPr>
          <w:p w14:paraId="1627A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√</w:t>
            </w:r>
          </w:p>
        </w:tc>
        <w:tc>
          <w:tcPr>
            <w:tcW w:w="645" w:type="dxa"/>
            <w:shd w:val="clear" w:color="auto" w:fill="auto"/>
            <w:vAlign w:val="center"/>
          </w:tcPr>
          <w:p w14:paraId="4495A4AB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8" w:type="dxa"/>
            <w:shd w:val="clear" w:color="auto" w:fill="auto"/>
            <w:vAlign w:val="center"/>
          </w:tcPr>
          <w:p w14:paraId="4D9E4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√</w:t>
            </w:r>
          </w:p>
        </w:tc>
        <w:tc>
          <w:tcPr>
            <w:tcW w:w="557" w:type="dxa"/>
            <w:shd w:val="clear" w:color="auto" w:fill="auto"/>
            <w:vAlign w:val="center"/>
          </w:tcPr>
          <w:p w14:paraId="79F15205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00" w:type="dxa"/>
            <w:shd w:val="clear" w:color="auto" w:fill="auto"/>
            <w:vAlign w:val="center"/>
          </w:tcPr>
          <w:p w14:paraId="3E5F1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√</w:t>
            </w:r>
          </w:p>
        </w:tc>
        <w:tc>
          <w:tcPr>
            <w:tcW w:w="599" w:type="dxa"/>
            <w:shd w:val="clear" w:color="auto" w:fill="auto"/>
            <w:vAlign w:val="center"/>
          </w:tcPr>
          <w:p w14:paraId="44ECF537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2C498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96" w:type="dxa"/>
            <w:vMerge w:val="restart"/>
            <w:tcBorders/>
            <w:shd w:val="clear" w:color="auto" w:fill="auto"/>
            <w:vAlign w:val="center"/>
          </w:tcPr>
          <w:p w14:paraId="5A0DA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740" w:type="dxa"/>
            <w:vMerge w:val="restart"/>
            <w:tcBorders/>
            <w:shd w:val="clear" w:color="auto" w:fill="auto"/>
            <w:vAlign w:val="center"/>
          </w:tcPr>
          <w:p w14:paraId="4BF4B020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法定主动公开内容</w:t>
            </w:r>
          </w:p>
        </w:tc>
        <w:tc>
          <w:tcPr>
            <w:tcW w:w="833" w:type="dxa"/>
            <w:vMerge w:val="restart"/>
            <w:tcBorders/>
            <w:shd w:val="clear" w:color="auto" w:fill="auto"/>
            <w:vAlign w:val="center"/>
          </w:tcPr>
          <w:p w14:paraId="113CE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重点领域信息公开</w:t>
            </w:r>
          </w:p>
          <w:p w14:paraId="2625B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14:paraId="57FC1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卫生健康</w:t>
            </w:r>
          </w:p>
        </w:tc>
        <w:tc>
          <w:tcPr>
            <w:tcW w:w="2034" w:type="dxa"/>
            <w:shd w:val="clear" w:color="auto" w:fill="auto"/>
            <w:vAlign w:val="center"/>
          </w:tcPr>
          <w:p w14:paraId="3C3734B9">
            <w:pPr>
              <w:bidi w:val="0"/>
              <w:jc w:val="both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医疗机构信息、便民服务、许可监管、互动反馈、数据发布。要求信息及时准确，注重隐私保护，便于群众查询监督。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0AC1000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《中华人民共和国政府信息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公开条例》（国务院令第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711号）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C10C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信息形成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或变更之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日起20个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工作日内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9E5B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县卫生健康委</w:t>
            </w:r>
          </w:p>
        </w:tc>
        <w:tc>
          <w:tcPr>
            <w:tcW w:w="2892" w:type="dxa"/>
            <w:shd w:val="clear" w:color="auto" w:fill="auto"/>
            <w:vAlign w:val="center"/>
          </w:tcPr>
          <w:p w14:paraId="6A702F1E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■政府网站   □政府公报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□两微一端   □发布会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□广播电视   □纸质媒体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■公开查阅点 ■政务公开专区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□便民服务站 □入户/现场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□社区/企事业单位、村公示栏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（电子屏）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□精准推送   ■其他</w:t>
            </w:r>
          </w:p>
        </w:tc>
        <w:tc>
          <w:tcPr>
            <w:tcW w:w="573" w:type="dxa"/>
            <w:shd w:val="clear" w:color="auto" w:fill="auto"/>
            <w:vAlign w:val="center"/>
          </w:tcPr>
          <w:p w14:paraId="4614B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√</w:t>
            </w:r>
          </w:p>
        </w:tc>
        <w:tc>
          <w:tcPr>
            <w:tcW w:w="645" w:type="dxa"/>
            <w:shd w:val="clear" w:color="auto" w:fill="auto"/>
            <w:vAlign w:val="center"/>
          </w:tcPr>
          <w:p w14:paraId="35017F47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8" w:type="dxa"/>
            <w:shd w:val="clear" w:color="auto" w:fill="auto"/>
            <w:vAlign w:val="center"/>
          </w:tcPr>
          <w:p w14:paraId="6CC17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√</w:t>
            </w:r>
          </w:p>
        </w:tc>
        <w:tc>
          <w:tcPr>
            <w:tcW w:w="557" w:type="dxa"/>
            <w:shd w:val="clear" w:color="auto" w:fill="auto"/>
            <w:vAlign w:val="center"/>
          </w:tcPr>
          <w:p w14:paraId="048745EA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00" w:type="dxa"/>
            <w:shd w:val="clear" w:color="auto" w:fill="auto"/>
            <w:vAlign w:val="center"/>
          </w:tcPr>
          <w:p w14:paraId="4BD22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√</w:t>
            </w:r>
          </w:p>
        </w:tc>
        <w:tc>
          <w:tcPr>
            <w:tcW w:w="599" w:type="dxa"/>
            <w:shd w:val="clear" w:color="auto" w:fill="auto"/>
            <w:vAlign w:val="center"/>
          </w:tcPr>
          <w:p w14:paraId="16C9C070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E3CDB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96" w:type="dxa"/>
            <w:vMerge w:val="continue"/>
            <w:tcBorders/>
            <w:shd w:val="clear" w:color="auto" w:fill="auto"/>
            <w:vAlign w:val="center"/>
          </w:tcPr>
          <w:p w14:paraId="3B6FE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40" w:type="dxa"/>
            <w:vMerge w:val="continue"/>
            <w:tcBorders/>
            <w:shd w:val="clear" w:color="auto" w:fill="auto"/>
            <w:vAlign w:val="center"/>
          </w:tcPr>
          <w:p w14:paraId="2E3BBE98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33" w:type="dxa"/>
            <w:vMerge w:val="continue"/>
            <w:tcBorders/>
            <w:shd w:val="clear" w:color="auto" w:fill="auto"/>
            <w:vAlign w:val="center"/>
          </w:tcPr>
          <w:p w14:paraId="7116D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14:paraId="5DB42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疫情防控</w:t>
            </w:r>
          </w:p>
        </w:tc>
        <w:tc>
          <w:tcPr>
            <w:tcW w:w="2034" w:type="dxa"/>
            <w:shd w:val="clear" w:color="auto" w:fill="auto"/>
            <w:vAlign w:val="center"/>
          </w:tcPr>
          <w:p w14:paraId="6B35DD6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1.法定传染病疫情月度/季度通报</w:t>
            </w:r>
          </w:p>
          <w:p w14:paraId="52008C4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2.突发公共卫生事件应急预案及响应情况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5C91724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《中华人民共和国政府信息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公开条例》（国务院令第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711号）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2250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信息形成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或变更之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日起20个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工作日内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F134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县卫生健康委</w:t>
            </w:r>
          </w:p>
        </w:tc>
        <w:tc>
          <w:tcPr>
            <w:tcW w:w="2892" w:type="dxa"/>
            <w:shd w:val="clear" w:color="auto" w:fill="auto"/>
            <w:vAlign w:val="center"/>
          </w:tcPr>
          <w:p w14:paraId="7F1CE8AA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■政府网站   □政府公报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□两微一端   □发布会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□广播电视   □纸质媒体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■公开查阅点 ■政务公开专区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□便民服务站 □入户/现场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□社区/企事业单位、村公示栏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（电子屏）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□精准推送   ■其他</w:t>
            </w:r>
          </w:p>
        </w:tc>
        <w:tc>
          <w:tcPr>
            <w:tcW w:w="573" w:type="dxa"/>
            <w:shd w:val="clear" w:color="auto" w:fill="auto"/>
            <w:vAlign w:val="center"/>
          </w:tcPr>
          <w:p w14:paraId="2D623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√</w:t>
            </w:r>
          </w:p>
        </w:tc>
        <w:tc>
          <w:tcPr>
            <w:tcW w:w="645" w:type="dxa"/>
            <w:shd w:val="clear" w:color="auto" w:fill="auto"/>
            <w:vAlign w:val="center"/>
          </w:tcPr>
          <w:p w14:paraId="6128AD3E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8" w:type="dxa"/>
            <w:shd w:val="clear" w:color="auto" w:fill="auto"/>
            <w:vAlign w:val="center"/>
          </w:tcPr>
          <w:p w14:paraId="05C7D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√</w:t>
            </w:r>
          </w:p>
        </w:tc>
        <w:tc>
          <w:tcPr>
            <w:tcW w:w="557" w:type="dxa"/>
            <w:shd w:val="clear" w:color="auto" w:fill="auto"/>
            <w:vAlign w:val="center"/>
          </w:tcPr>
          <w:p w14:paraId="5FCFA317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00" w:type="dxa"/>
            <w:shd w:val="clear" w:color="auto" w:fill="auto"/>
            <w:vAlign w:val="center"/>
          </w:tcPr>
          <w:p w14:paraId="27D47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√</w:t>
            </w:r>
          </w:p>
        </w:tc>
        <w:tc>
          <w:tcPr>
            <w:tcW w:w="599" w:type="dxa"/>
            <w:shd w:val="clear" w:color="auto" w:fill="auto"/>
            <w:vAlign w:val="center"/>
          </w:tcPr>
          <w:p w14:paraId="27CCE7FF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73C3B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0" w:hRule="atLeast"/>
          <w:jc w:val="center"/>
        </w:trPr>
        <w:tc>
          <w:tcPr>
            <w:tcW w:w="496" w:type="dxa"/>
            <w:shd w:val="clear" w:color="auto" w:fill="auto"/>
            <w:vAlign w:val="center"/>
          </w:tcPr>
          <w:p w14:paraId="02015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7</w:t>
            </w:r>
          </w:p>
        </w:tc>
        <w:tc>
          <w:tcPr>
            <w:tcW w:w="740" w:type="dxa"/>
            <w:tcBorders/>
            <w:shd w:val="clear" w:color="auto" w:fill="auto"/>
            <w:vAlign w:val="center"/>
          </w:tcPr>
          <w:p w14:paraId="108C1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部门信息公开目录</w:t>
            </w:r>
          </w:p>
          <w:p w14:paraId="2C5F2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14:paraId="10A32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政府信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息公开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指南</w:t>
            </w:r>
          </w:p>
        </w:tc>
        <w:tc>
          <w:tcPr>
            <w:tcW w:w="833" w:type="dxa"/>
            <w:shd w:val="clear" w:color="auto" w:fill="auto"/>
            <w:vAlign w:val="center"/>
          </w:tcPr>
          <w:p w14:paraId="2052136D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34" w:type="dxa"/>
            <w:shd w:val="clear" w:color="auto" w:fill="auto"/>
            <w:vAlign w:val="center"/>
          </w:tcPr>
          <w:p w14:paraId="5C47275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1.政府信息的分类、编排体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系、政府信息获取方式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2.政府信息公开机构信息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（包括名称、办公地址、办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公时间、联系电话、传真号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码、互联网联系方式等）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35BD109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《中华人民共和国政府信息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公开条例》（国务院令第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711号）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67BA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信息形成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或变更之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日起20个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工作日内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7CF5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县卫生健康委</w:t>
            </w:r>
          </w:p>
        </w:tc>
        <w:tc>
          <w:tcPr>
            <w:tcW w:w="2892" w:type="dxa"/>
            <w:shd w:val="clear" w:color="auto" w:fill="auto"/>
            <w:vAlign w:val="center"/>
          </w:tcPr>
          <w:p w14:paraId="2B6E3881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■政府网站   □政府公报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□两微一端   □发布会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□广播电视   □纸质媒体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■公开查阅点 ■政务公开专区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□便民服务站 □入户/现场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□社区/企事业单位、村公示栏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（电子屏）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□精准推送   ■其他</w:t>
            </w:r>
          </w:p>
        </w:tc>
        <w:tc>
          <w:tcPr>
            <w:tcW w:w="573" w:type="dxa"/>
            <w:shd w:val="clear" w:color="auto" w:fill="auto"/>
            <w:vAlign w:val="center"/>
          </w:tcPr>
          <w:p w14:paraId="3A2BA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√</w:t>
            </w:r>
          </w:p>
        </w:tc>
        <w:tc>
          <w:tcPr>
            <w:tcW w:w="645" w:type="dxa"/>
            <w:shd w:val="clear" w:color="auto" w:fill="auto"/>
            <w:vAlign w:val="center"/>
          </w:tcPr>
          <w:p w14:paraId="0BED5A91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8" w:type="dxa"/>
            <w:shd w:val="clear" w:color="auto" w:fill="auto"/>
            <w:vAlign w:val="center"/>
          </w:tcPr>
          <w:p w14:paraId="5E082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√</w:t>
            </w:r>
          </w:p>
        </w:tc>
        <w:tc>
          <w:tcPr>
            <w:tcW w:w="557" w:type="dxa"/>
            <w:shd w:val="clear" w:color="auto" w:fill="auto"/>
            <w:vAlign w:val="center"/>
          </w:tcPr>
          <w:p w14:paraId="0CFD0C34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00" w:type="dxa"/>
            <w:shd w:val="clear" w:color="auto" w:fill="auto"/>
            <w:vAlign w:val="center"/>
          </w:tcPr>
          <w:p w14:paraId="3AAAD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√</w:t>
            </w:r>
          </w:p>
        </w:tc>
        <w:tc>
          <w:tcPr>
            <w:tcW w:w="599" w:type="dxa"/>
            <w:shd w:val="clear" w:color="auto" w:fill="auto"/>
            <w:vAlign w:val="center"/>
          </w:tcPr>
          <w:p w14:paraId="705FBE4C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4C13B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0" w:hRule="atLeast"/>
          <w:jc w:val="center"/>
        </w:trPr>
        <w:tc>
          <w:tcPr>
            <w:tcW w:w="496" w:type="dxa"/>
            <w:shd w:val="clear" w:color="auto" w:fill="auto"/>
            <w:vAlign w:val="center"/>
          </w:tcPr>
          <w:p w14:paraId="24BF0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740" w:type="dxa"/>
            <w:vMerge w:val="restart"/>
            <w:tcBorders/>
            <w:shd w:val="clear" w:color="auto" w:fill="auto"/>
            <w:vAlign w:val="center"/>
          </w:tcPr>
          <w:p w14:paraId="34A9C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部门信息公开目录</w:t>
            </w:r>
          </w:p>
        </w:tc>
        <w:tc>
          <w:tcPr>
            <w:tcW w:w="833" w:type="dxa"/>
            <w:shd w:val="clear" w:color="auto" w:fill="auto"/>
            <w:vAlign w:val="center"/>
          </w:tcPr>
          <w:p w14:paraId="3230E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政府信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息公开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年报</w:t>
            </w:r>
          </w:p>
        </w:tc>
        <w:tc>
          <w:tcPr>
            <w:tcW w:w="833" w:type="dxa"/>
            <w:shd w:val="clear" w:color="auto" w:fill="auto"/>
            <w:vAlign w:val="center"/>
          </w:tcPr>
          <w:p w14:paraId="4CF9C3F4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34" w:type="dxa"/>
            <w:shd w:val="clear" w:color="auto" w:fill="auto"/>
            <w:vAlign w:val="center"/>
          </w:tcPr>
          <w:p w14:paraId="35BB181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历年政府信息公开工作年度报告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55C0533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《中华人民共和国政府信息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公开条例》（国务院令第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711号）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CFB5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年报的公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开时间在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每年1月31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日之前公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开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75E9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县卫生健康委</w:t>
            </w:r>
          </w:p>
        </w:tc>
        <w:tc>
          <w:tcPr>
            <w:tcW w:w="2892" w:type="dxa"/>
            <w:shd w:val="clear" w:color="auto" w:fill="auto"/>
            <w:vAlign w:val="center"/>
          </w:tcPr>
          <w:p w14:paraId="0541912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■政府网站   □政府公报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□两微一端   □发布会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□广播电视   □纸质媒体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■公开查阅点 ■政务公开专区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□便民服务站 □入户/现场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□社区/企事业单位、村公示栏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（电子屏）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□精准推送   ■其他</w:t>
            </w:r>
          </w:p>
        </w:tc>
        <w:tc>
          <w:tcPr>
            <w:tcW w:w="573" w:type="dxa"/>
            <w:shd w:val="clear" w:color="auto" w:fill="auto"/>
            <w:vAlign w:val="center"/>
          </w:tcPr>
          <w:p w14:paraId="25D30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√</w:t>
            </w:r>
          </w:p>
        </w:tc>
        <w:tc>
          <w:tcPr>
            <w:tcW w:w="645" w:type="dxa"/>
            <w:shd w:val="clear" w:color="auto" w:fill="auto"/>
            <w:vAlign w:val="center"/>
          </w:tcPr>
          <w:p w14:paraId="1A385F8A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8" w:type="dxa"/>
            <w:shd w:val="clear" w:color="auto" w:fill="auto"/>
            <w:vAlign w:val="center"/>
          </w:tcPr>
          <w:p w14:paraId="6972E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√</w:t>
            </w:r>
          </w:p>
        </w:tc>
        <w:tc>
          <w:tcPr>
            <w:tcW w:w="557" w:type="dxa"/>
            <w:shd w:val="clear" w:color="auto" w:fill="auto"/>
            <w:vAlign w:val="center"/>
          </w:tcPr>
          <w:p w14:paraId="0466A5DA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00" w:type="dxa"/>
            <w:shd w:val="clear" w:color="auto" w:fill="auto"/>
            <w:vAlign w:val="center"/>
          </w:tcPr>
          <w:p w14:paraId="2C985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√</w:t>
            </w:r>
          </w:p>
        </w:tc>
        <w:tc>
          <w:tcPr>
            <w:tcW w:w="599" w:type="dxa"/>
            <w:shd w:val="clear" w:color="auto" w:fill="auto"/>
            <w:vAlign w:val="center"/>
          </w:tcPr>
          <w:p w14:paraId="7B4462A0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19B51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0" w:hRule="atLeast"/>
          <w:jc w:val="center"/>
        </w:trPr>
        <w:tc>
          <w:tcPr>
            <w:tcW w:w="496" w:type="dxa"/>
            <w:shd w:val="clear" w:color="auto" w:fill="auto"/>
            <w:vAlign w:val="center"/>
          </w:tcPr>
          <w:p w14:paraId="34811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740" w:type="dxa"/>
            <w:vMerge w:val="continue"/>
            <w:tcBorders/>
            <w:shd w:val="clear" w:color="auto" w:fill="auto"/>
            <w:vAlign w:val="center"/>
          </w:tcPr>
          <w:p w14:paraId="4E7B6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14:paraId="7874F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工作动态</w:t>
            </w:r>
          </w:p>
        </w:tc>
        <w:tc>
          <w:tcPr>
            <w:tcW w:w="833" w:type="dxa"/>
            <w:shd w:val="clear" w:color="auto" w:fill="auto"/>
            <w:vAlign w:val="center"/>
          </w:tcPr>
          <w:p w14:paraId="6A4CC780">
            <w:pPr>
              <w:jc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2034" w:type="dxa"/>
            <w:shd w:val="clear" w:color="auto" w:fill="auto"/>
            <w:vAlign w:val="center"/>
          </w:tcPr>
          <w:p w14:paraId="074B134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本部门政府会议、工作推进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等相关工作动态信息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1633A7D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《中华人民共和国政府信息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公开条例》（国务院令第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711号）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979E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信息形成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或变更之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日起20个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工作日内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0309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县卫生健康委</w:t>
            </w:r>
          </w:p>
        </w:tc>
        <w:tc>
          <w:tcPr>
            <w:tcW w:w="2892" w:type="dxa"/>
            <w:shd w:val="clear" w:color="auto" w:fill="auto"/>
            <w:vAlign w:val="center"/>
          </w:tcPr>
          <w:p w14:paraId="07E11D4B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■政府网站   □政府公报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□两微一端   □发布会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□广播电视   □纸质媒体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■公开查阅点 ■政务公开专区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□便民服务站 □入户/现场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□社区/企事业单位、村公示栏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（电子屏）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□精准推送   ■其他</w:t>
            </w:r>
          </w:p>
        </w:tc>
        <w:tc>
          <w:tcPr>
            <w:tcW w:w="573" w:type="dxa"/>
            <w:shd w:val="clear" w:color="auto" w:fill="auto"/>
            <w:vAlign w:val="center"/>
          </w:tcPr>
          <w:p w14:paraId="70CA1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√</w:t>
            </w:r>
          </w:p>
        </w:tc>
        <w:tc>
          <w:tcPr>
            <w:tcW w:w="645" w:type="dxa"/>
            <w:shd w:val="clear" w:color="auto" w:fill="auto"/>
            <w:vAlign w:val="center"/>
          </w:tcPr>
          <w:p w14:paraId="05775329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8" w:type="dxa"/>
            <w:shd w:val="clear" w:color="auto" w:fill="auto"/>
            <w:vAlign w:val="center"/>
          </w:tcPr>
          <w:p w14:paraId="43DD3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√</w:t>
            </w:r>
          </w:p>
        </w:tc>
        <w:tc>
          <w:tcPr>
            <w:tcW w:w="557" w:type="dxa"/>
            <w:shd w:val="clear" w:color="auto" w:fill="auto"/>
            <w:vAlign w:val="center"/>
          </w:tcPr>
          <w:p w14:paraId="1E6AB7A2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00" w:type="dxa"/>
            <w:shd w:val="clear" w:color="auto" w:fill="auto"/>
            <w:vAlign w:val="center"/>
          </w:tcPr>
          <w:p w14:paraId="04476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√</w:t>
            </w:r>
          </w:p>
        </w:tc>
        <w:tc>
          <w:tcPr>
            <w:tcW w:w="599" w:type="dxa"/>
            <w:shd w:val="clear" w:color="auto" w:fill="auto"/>
            <w:vAlign w:val="center"/>
          </w:tcPr>
          <w:p w14:paraId="74EDC6E1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9312C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0" w:hRule="atLeast"/>
          <w:jc w:val="center"/>
        </w:trPr>
        <w:tc>
          <w:tcPr>
            <w:tcW w:w="496" w:type="dxa"/>
            <w:shd w:val="clear" w:color="auto" w:fill="auto"/>
            <w:vAlign w:val="center"/>
          </w:tcPr>
          <w:p w14:paraId="1C317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740" w:type="dxa"/>
            <w:vMerge w:val="restart"/>
            <w:tcBorders/>
            <w:shd w:val="clear" w:color="auto" w:fill="auto"/>
            <w:vAlign w:val="center"/>
          </w:tcPr>
          <w:p w14:paraId="5FA7E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部门信息公开目录</w:t>
            </w:r>
          </w:p>
        </w:tc>
        <w:tc>
          <w:tcPr>
            <w:tcW w:w="833" w:type="dxa"/>
            <w:shd w:val="clear" w:color="auto" w:fill="auto"/>
            <w:vAlign w:val="center"/>
          </w:tcPr>
          <w:p w14:paraId="74166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人事信息</w:t>
            </w:r>
          </w:p>
        </w:tc>
        <w:tc>
          <w:tcPr>
            <w:tcW w:w="833" w:type="dxa"/>
            <w:shd w:val="clear" w:color="auto" w:fill="auto"/>
            <w:vAlign w:val="center"/>
          </w:tcPr>
          <w:p w14:paraId="0A25F929">
            <w:pPr>
              <w:jc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2034" w:type="dxa"/>
            <w:shd w:val="clear" w:color="auto" w:fill="auto"/>
            <w:vAlign w:val="center"/>
          </w:tcPr>
          <w:p w14:paraId="4BBE360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1.本部门人事任免信息2..机关公务员及下属事业单位及下属事业单位招考信息</w:t>
            </w:r>
          </w:p>
          <w:p w14:paraId="214E555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3.录用结果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67D70DC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《中华人民共和国政府信息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公开条例》（国务院令第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711号）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8A86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信息形成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或变更之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日起20个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工作日内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0FFE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县卫生健康委</w:t>
            </w:r>
          </w:p>
        </w:tc>
        <w:tc>
          <w:tcPr>
            <w:tcW w:w="2892" w:type="dxa"/>
            <w:shd w:val="clear" w:color="auto" w:fill="auto"/>
            <w:vAlign w:val="center"/>
          </w:tcPr>
          <w:p w14:paraId="3DC771A6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■政府网站   □政府公报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□两微一端   □发布会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□广播电视   □纸质媒体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■公开查阅点 ■政务公开专区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□便民服务站 □入户/现场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□社区/企事业单位、村公示栏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（电子屏）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□精准推送   ■其他</w:t>
            </w:r>
          </w:p>
        </w:tc>
        <w:tc>
          <w:tcPr>
            <w:tcW w:w="573" w:type="dxa"/>
            <w:shd w:val="clear" w:color="auto" w:fill="auto"/>
            <w:vAlign w:val="center"/>
          </w:tcPr>
          <w:p w14:paraId="0A3F7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√</w:t>
            </w:r>
          </w:p>
        </w:tc>
        <w:tc>
          <w:tcPr>
            <w:tcW w:w="645" w:type="dxa"/>
            <w:shd w:val="clear" w:color="auto" w:fill="auto"/>
            <w:vAlign w:val="center"/>
          </w:tcPr>
          <w:p w14:paraId="4D5DC700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8" w:type="dxa"/>
            <w:shd w:val="clear" w:color="auto" w:fill="auto"/>
            <w:vAlign w:val="center"/>
          </w:tcPr>
          <w:p w14:paraId="48395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√</w:t>
            </w:r>
          </w:p>
        </w:tc>
        <w:tc>
          <w:tcPr>
            <w:tcW w:w="557" w:type="dxa"/>
            <w:shd w:val="clear" w:color="auto" w:fill="auto"/>
            <w:vAlign w:val="center"/>
          </w:tcPr>
          <w:p w14:paraId="78695178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00" w:type="dxa"/>
            <w:shd w:val="clear" w:color="auto" w:fill="auto"/>
            <w:vAlign w:val="center"/>
          </w:tcPr>
          <w:p w14:paraId="11699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√</w:t>
            </w:r>
          </w:p>
        </w:tc>
        <w:tc>
          <w:tcPr>
            <w:tcW w:w="599" w:type="dxa"/>
            <w:shd w:val="clear" w:color="auto" w:fill="auto"/>
            <w:vAlign w:val="center"/>
          </w:tcPr>
          <w:p w14:paraId="1427EEA2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078E3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0" w:hRule="atLeast"/>
          <w:jc w:val="center"/>
        </w:trPr>
        <w:tc>
          <w:tcPr>
            <w:tcW w:w="496" w:type="dxa"/>
            <w:shd w:val="clear" w:color="auto" w:fill="auto"/>
            <w:vAlign w:val="center"/>
          </w:tcPr>
          <w:p w14:paraId="156F3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740" w:type="dxa"/>
            <w:vMerge w:val="continue"/>
            <w:tcBorders/>
            <w:shd w:val="clear" w:color="auto" w:fill="auto"/>
            <w:vAlign w:val="center"/>
          </w:tcPr>
          <w:p w14:paraId="5EF50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14:paraId="1AFCB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发展规划</w:t>
            </w:r>
          </w:p>
        </w:tc>
        <w:tc>
          <w:tcPr>
            <w:tcW w:w="833" w:type="dxa"/>
            <w:shd w:val="clear" w:color="auto" w:fill="auto"/>
            <w:vAlign w:val="center"/>
          </w:tcPr>
          <w:p w14:paraId="45A00D42">
            <w:pPr>
              <w:jc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2034" w:type="dxa"/>
            <w:shd w:val="clear" w:color="auto" w:fill="auto"/>
            <w:vAlign w:val="center"/>
          </w:tcPr>
          <w:p w14:paraId="1272AE0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1.涉及本部门中长期规划</w:t>
            </w:r>
          </w:p>
          <w:p w14:paraId="4098386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2.年度工作计划和总结</w:t>
            </w:r>
          </w:p>
          <w:p w14:paraId="427C012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3.其他计划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071D57C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《中华人民共和国政府信息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公开条例》（国务院令第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711号）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80BF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信息形成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或变更之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日起20个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工作日内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B958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县卫生健康委</w:t>
            </w:r>
          </w:p>
        </w:tc>
        <w:tc>
          <w:tcPr>
            <w:tcW w:w="2892" w:type="dxa"/>
            <w:shd w:val="clear" w:color="auto" w:fill="auto"/>
            <w:vAlign w:val="center"/>
          </w:tcPr>
          <w:p w14:paraId="6A42F58D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■政府网站   □政府公报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□两微一端   □发布会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□广播电视   □纸质媒体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■公开查阅点 ■政务公开专区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□便民服务站 □入户/现场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□社区/企事业单位、村公示栏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（电子屏）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□精准推送   ■其他</w:t>
            </w:r>
          </w:p>
        </w:tc>
        <w:tc>
          <w:tcPr>
            <w:tcW w:w="573" w:type="dxa"/>
            <w:shd w:val="clear" w:color="auto" w:fill="auto"/>
            <w:vAlign w:val="center"/>
          </w:tcPr>
          <w:p w14:paraId="2CC9C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√</w:t>
            </w:r>
          </w:p>
        </w:tc>
        <w:tc>
          <w:tcPr>
            <w:tcW w:w="645" w:type="dxa"/>
            <w:shd w:val="clear" w:color="auto" w:fill="auto"/>
            <w:vAlign w:val="center"/>
          </w:tcPr>
          <w:p w14:paraId="485499C9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8" w:type="dxa"/>
            <w:shd w:val="clear" w:color="auto" w:fill="auto"/>
            <w:vAlign w:val="center"/>
          </w:tcPr>
          <w:p w14:paraId="45AF0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√</w:t>
            </w:r>
          </w:p>
        </w:tc>
        <w:tc>
          <w:tcPr>
            <w:tcW w:w="557" w:type="dxa"/>
            <w:shd w:val="clear" w:color="auto" w:fill="auto"/>
            <w:vAlign w:val="center"/>
          </w:tcPr>
          <w:p w14:paraId="70F06271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00" w:type="dxa"/>
            <w:shd w:val="clear" w:color="auto" w:fill="auto"/>
            <w:vAlign w:val="center"/>
          </w:tcPr>
          <w:p w14:paraId="0D363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√</w:t>
            </w:r>
          </w:p>
        </w:tc>
        <w:tc>
          <w:tcPr>
            <w:tcW w:w="599" w:type="dxa"/>
            <w:shd w:val="clear" w:color="auto" w:fill="auto"/>
            <w:vAlign w:val="center"/>
          </w:tcPr>
          <w:p w14:paraId="2E2BAF15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70A5D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0" w:hRule="atLeast"/>
          <w:jc w:val="center"/>
        </w:trPr>
        <w:tc>
          <w:tcPr>
            <w:tcW w:w="496" w:type="dxa"/>
            <w:shd w:val="clear" w:color="auto" w:fill="auto"/>
            <w:vAlign w:val="center"/>
          </w:tcPr>
          <w:p w14:paraId="6D1F1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740" w:type="dxa"/>
            <w:vMerge w:val="restart"/>
            <w:tcBorders/>
            <w:shd w:val="clear" w:color="auto" w:fill="auto"/>
            <w:vAlign w:val="center"/>
          </w:tcPr>
          <w:p w14:paraId="06792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部门信息公开目录</w:t>
            </w:r>
          </w:p>
        </w:tc>
        <w:tc>
          <w:tcPr>
            <w:tcW w:w="833" w:type="dxa"/>
            <w:shd w:val="clear" w:color="auto" w:fill="auto"/>
            <w:vAlign w:val="center"/>
          </w:tcPr>
          <w:p w14:paraId="208CF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833" w:type="dxa"/>
            <w:shd w:val="clear" w:color="auto" w:fill="auto"/>
            <w:vAlign w:val="center"/>
          </w:tcPr>
          <w:p w14:paraId="47CD8460">
            <w:pPr>
              <w:jc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2034" w:type="dxa"/>
            <w:shd w:val="clear" w:color="auto" w:fill="auto"/>
            <w:vAlign w:val="center"/>
          </w:tcPr>
          <w:p w14:paraId="51161C5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公共服务事项办事指南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024A9B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《中华人民共和国政府信息</w:t>
            </w:r>
          </w:p>
          <w:p w14:paraId="0AC07A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公开条例》（国务院令第</w:t>
            </w:r>
          </w:p>
          <w:p w14:paraId="6FD46D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711号）</w:t>
            </w:r>
          </w:p>
          <w:p w14:paraId="04EF62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《国务院办公厅关于简化优</w:t>
            </w:r>
          </w:p>
          <w:p w14:paraId="1FE5AD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化公共服务流程方便基层群</w:t>
            </w:r>
          </w:p>
          <w:p w14:paraId="5FE601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众办事创业的通知》（国办</w:t>
            </w:r>
          </w:p>
          <w:p w14:paraId="6B0368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发〔2015〕86号）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9552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信息形成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或变更之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日起20个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工作日内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601B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县卫生健康委</w:t>
            </w:r>
          </w:p>
        </w:tc>
        <w:tc>
          <w:tcPr>
            <w:tcW w:w="2892" w:type="dxa"/>
            <w:shd w:val="clear" w:color="auto" w:fill="auto"/>
            <w:vAlign w:val="center"/>
          </w:tcPr>
          <w:p w14:paraId="2BB4894D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■政府网站   □政府公报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□两微一端   □发布会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□广播电视   □纸质媒体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■公开查阅点 ■政务公开专区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□便民服务站 □入户/现场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□社区/企事业单位、村公示栏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（电子屏）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□精准推送   ■其他</w:t>
            </w:r>
          </w:p>
        </w:tc>
        <w:tc>
          <w:tcPr>
            <w:tcW w:w="573" w:type="dxa"/>
            <w:shd w:val="clear" w:color="auto" w:fill="auto"/>
            <w:vAlign w:val="center"/>
          </w:tcPr>
          <w:p w14:paraId="23C53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√</w:t>
            </w:r>
          </w:p>
        </w:tc>
        <w:tc>
          <w:tcPr>
            <w:tcW w:w="645" w:type="dxa"/>
            <w:shd w:val="clear" w:color="auto" w:fill="auto"/>
            <w:vAlign w:val="center"/>
          </w:tcPr>
          <w:p w14:paraId="772ED6D5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8" w:type="dxa"/>
            <w:shd w:val="clear" w:color="auto" w:fill="auto"/>
            <w:vAlign w:val="center"/>
          </w:tcPr>
          <w:p w14:paraId="69ABF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√</w:t>
            </w:r>
          </w:p>
        </w:tc>
        <w:tc>
          <w:tcPr>
            <w:tcW w:w="557" w:type="dxa"/>
            <w:shd w:val="clear" w:color="auto" w:fill="auto"/>
            <w:vAlign w:val="center"/>
          </w:tcPr>
          <w:p w14:paraId="0EFF40C4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00" w:type="dxa"/>
            <w:shd w:val="clear" w:color="auto" w:fill="auto"/>
            <w:vAlign w:val="center"/>
          </w:tcPr>
          <w:p w14:paraId="56FF6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√</w:t>
            </w:r>
          </w:p>
        </w:tc>
        <w:tc>
          <w:tcPr>
            <w:tcW w:w="599" w:type="dxa"/>
            <w:shd w:val="clear" w:color="auto" w:fill="auto"/>
            <w:vAlign w:val="center"/>
          </w:tcPr>
          <w:p w14:paraId="672CC161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23FFC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0" w:hRule="atLeast"/>
          <w:jc w:val="center"/>
        </w:trPr>
        <w:tc>
          <w:tcPr>
            <w:tcW w:w="496" w:type="dxa"/>
            <w:shd w:val="clear" w:color="auto" w:fill="auto"/>
            <w:vAlign w:val="center"/>
          </w:tcPr>
          <w:p w14:paraId="603BF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740" w:type="dxa"/>
            <w:vMerge w:val="continue"/>
            <w:tcBorders/>
            <w:shd w:val="clear" w:color="auto" w:fill="auto"/>
            <w:vAlign w:val="center"/>
          </w:tcPr>
          <w:p w14:paraId="514E5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14:paraId="79A93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工作动态</w:t>
            </w:r>
          </w:p>
        </w:tc>
        <w:tc>
          <w:tcPr>
            <w:tcW w:w="833" w:type="dxa"/>
            <w:shd w:val="clear" w:color="auto" w:fill="auto"/>
            <w:vAlign w:val="center"/>
          </w:tcPr>
          <w:p w14:paraId="6E7B18B7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034" w:type="dxa"/>
            <w:shd w:val="clear" w:color="auto" w:fill="auto"/>
            <w:vAlign w:val="center"/>
          </w:tcPr>
          <w:p w14:paraId="24BE185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本部门政府会议、工作推进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等相关工作动态信息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496F041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《中华人民共和国政府信息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公开条例》（国务院令第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711号）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5B73C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信息形成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或变更之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日起20个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工作日内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7D8F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县卫生健康委</w:t>
            </w:r>
          </w:p>
        </w:tc>
        <w:tc>
          <w:tcPr>
            <w:tcW w:w="2892" w:type="dxa"/>
            <w:shd w:val="clear" w:color="auto" w:fill="auto"/>
            <w:vAlign w:val="center"/>
          </w:tcPr>
          <w:p w14:paraId="265CE46B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■政府网站   □政府公报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□两微一端   □发布会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□广播电视   □纸质媒体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■公开查阅点 ■政务公开专区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□便民服务站 □入户/现场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□社区/企事业单位、村公示栏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（电子屏）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□精准推送   ■其他</w:t>
            </w:r>
          </w:p>
        </w:tc>
        <w:tc>
          <w:tcPr>
            <w:tcW w:w="573" w:type="dxa"/>
            <w:shd w:val="clear" w:color="auto" w:fill="auto"/>
            <w:vAlign w:val="center"/>
          </w:tcPr>
          <w:p w14:paraId="40ADE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√</w:t>
            </w:r>
          </w:p>
        </w:tc>
        <w:tc>
          <w:tcPr>
            <w:tcW w:w="645" w:type="dxa"/>
            <w:shd w:val="clear" w:color="auto" w:fill="auto"/>
            <w:vAlign w:val="center"/>
          </w:tcPr>
          <w:p w14:paraId="49B28CE1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8" w:type="dxa"/>
            <w:shd w:val="clear" w:color="auto" w:fill="auto"/>
            <w:vAlign w:val="center"/>
          </w:tcPr>
          <w:p w14:paraId="65E10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√</w:t>
            </w:r>
          </w:p>
        </w:tc>
        <w:tc>
          <w:tcPr>
            <w:tcW w:w="557" w:type="dxa"/>
            <w:shd w:val="clear" w:color="auto" w:fill="auto"/>
            <w:vAlign w:val="center"/>
          </w:tcPr>
          <w:p w14:paraId="2D7080C6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00" w:type="dxa"/>
            <w:shd w:val="clear" w:color="auto" w:fill="auto"/>
            <w:vAlign w:val="center"/>
          </w:tcPr>
          <w:p w14:paraId="708B0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√</w:t>
            </w:r>
          </w:p>
        </w:tc>
        <w:tc>
          <w:tcPr>
            <w:tcW w:w="599" w:type="dxa"/>
            <w:shd w:val="clear" w:color="auto" w:fill="auto"/>
            <w:vAlign w:val="center"/>
          </w:tcPr>
          <w:p w14:paraId="279C8D9E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5F5DE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5" w:hRule="atLeast"/>
          <w:jc w:val="center"/>
        </w:trPr>
        <w:tc>
          <w:tcPr>
            <w:tcW w:w="496" w:type="dxa"/>
            <w:shd w:val="clear" w:color="auto" w:fill="auto"/>
            <w:vAlign w:val="center"/>
          </w:tcPr>
          <w:p w14:paraId="4874E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740" w:type="dxa"/>
            <w:vMerge w:val="restart"/>
            <w:tcBorders/>
            <w:shd w:val="clear" w:color="auto" w:fill="auto"/>
            <w:vAlign w:val="center"/>
          </w:tcPr>
          <w:p w14:paraId="7654E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部门信息公开目录</w:t>
            </w:r>
          </w:p>
        </w:tc>
        <w:tc>
          <w:tcPr>
            <w:tcW w:w="833" w:type="dxa"/>
            <w:vMerge w:val="restart"/>
            <w:shd w:val="clear" w:color="auto" w:fill="auto"/>
            <w:vAlign w:val="center"/>
          </w:tcPr>
          <w:p w14:paraId="183EE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概况信息</w:t>
            </w:r>
          </w:p>
        </w:tc>
        <w:tc>
          <w:tcPr>
            <w:tcW w:w="833" w:type="dxa"/>
            <w:shd w:val="clear" w:color="auto" w:fill="auto"/>
            <w:vAlign w:val="center"/>
          </w:tcPr>
          <w:p w14:paraId="020FC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机构职能</w:t>
            </w:r>
          </w:p>
        </w:tc>
        <w:tc>
          <w:tcPr>
            <w:tcW w:w="2034" w:type="dxa"/>
            <w:shd w:val="clear" w:color="auto" w:fill="auto"/>
            <w:vAlign w:val="center"/>
          </w:tcPr>
          <w:p w14:paraId="1CDCCD6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本部门主要职能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5969D2C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《中华人民共和国政府信息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公开条例》（国务院令第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711号）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51CE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信息形成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或变更之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日起20个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工作日内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5B65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县卫生健康委</w:t>
            </w:r>
          </w:p>
        </w:tc>
        <w:tc>
          <w:tcPr>
            <w:tcW w:w="2892" w:type="dxa"/>
            <w:shd w:val="clear" w:color="auto" w:fill="auto"/>
            <w:vAlign w:val="center"/>
          </w:tcPr>
          <w:p w14:paraId="48E8AEB8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■政府网站   □政府公报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□两微一端   □发布会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□广播电视   □纸质媒体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■公开查阅点 ■政务公开专区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□便民服务站 □入户/现场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□社区/企事业单位、村公示栏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（电子屏）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□精准推送   ■其他</w:t>
            </w:r>
          </w:p>
        </w:tc>
        <w:tc>
          <w:tcPr>
            <w:tcW w:w="573" w:type="dxa"/>
            <w:shd w:val="clear" w:color="auto" w:fill="auto"/>
            <w:vAlign w:val="center"/>
          </w:tcPr>
          <w:p w14:paraId="0F6CB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√</w:t>
            </w:r>
          </w:p>
        </w:tc>
        <w:tc>
          <w:tcPr>
            <w:tcW w:w="645" w:type="dxa"/>
            <w:shd w:val="clear" w:color="auto" w:fill="auto"/>
            <w:vAlign w:val="center"/>
          </w:tcPr>
          <w:p w14:paraId="4C232A09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8" w:type="dxa"/>
            <w:shd w:val="clear" w:color="auto" w:fill="auto"/>
            <w:vAlign w:val="center"/>
          </w:tcPr>
          <w:p w14:paraId="614E6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√</w:t>
            </w:r>
          </w:p>
        </w:tc>
        <w:tc>
          <w:tcPr>
            <w:tcW w:w="557" w:type="dxa"/>
            <w:shd w:val="clear" w:color="auto" w:fill="auto"/>
            <w:vAlign w:val="center"/>
          </w:tcPr>
          <w:p w14:paraId="6E4BEDEE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00" w:type="dxa"/>
            <w:shd w:val="clear" w:color="auto" w:fill="auto"/>
            <w:vAlign w:val="center"/>
          </w:tcPr>
          <w:p w14:paraId="08EFB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√</w:t>
            </w:r>
          </w:p>
        </w:tc>
        <w:tc>
          <w:tcPr>
            <w:tcW w:w="599" w:type="dxa"/>
            <w:shd w:val="clear" w:color="auto" w:fill="auto"/>
            <w:vAlign w:val="center"/>
          </w:tcPr>
          <w:p w14:paraId="4462CB93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F0953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5" w:hRule="atLeast"/>
          <w:jc w:val="center"/>
        </w:trPr>
        <w:tc>
          <w:tcPr>
            <w:tcW w:w="496" w:type="dxa"/>
            <w:shd w:val="clear" w:color="auto" w:fill="auto"/>
            <w:vAlign w:val="center"/>
          </w:tcPr>
          <w:p w14:paraId="38A89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15</w:t>
            </w:r>
          </w:p>
        </w:tc>
        <w:tc>
          <w:tcPr>
            <w:tcW w:w="740" w:type="dxa"/>
            <w:vMerge w:val="continue"/>
            <w:tcBorders/>
            <w:shd w:val="clear" w:color="auto" w:fill="auto"/>
            <w:vAlign w:val="center"/>
          </w:tcPr>
          <w:p w14:paraId="007F8919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33" w:type="dxa"/>
            <w:vMerge w:val="continue"/>
            <w:tcBorders/>
            <w:shd w:val="clear" w:color="auto" w:fill="auto"/>
            <w:vAlign w:val="center"/>
          </w:tcPr>
          <w:p w14:paraId="0D1E162F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14:paraId="7A277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领导信息</w:t>
            </w:r>
          </w:p>
        </w:tc>
        <w:tc>
          <w:tcPr>
            <w:tcW w:w="2034" w:type="dxa"/>
            <w:shd w:val="clear" w:color="auto" w:fill="auto"/>
            <w:vAlign w:val="center"/>
          </w:tcPr>
          <w:p w14:paraId="154B71A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1.姓名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2.职务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3.工作分工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4.个人简历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7DE6FE3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《中华人民共和国政府信息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公开条例》（国务院令第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711号）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4CC2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信息形成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或变更之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日起20个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工作日内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25A4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县卫生健康委</w:t>
            </w:r>
          </w:p>
        </w:tc>
        <w:tc>
          <w:tcPr>
            <w:tcW w:w="2892" w:type="dxa"/>
            <w:shd w:val="clear" w:color="auto" w:fill="auto"/>
            <w:vAlign w:val="center"/>
          </w:tcPr>
          <w:p w14:paraId="15AF99E1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■政府网站   □政府公报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□两微一端   □发布会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□广播电视   □纸质媒体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■公开查阅点 ■政务公开专区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□便民服务站 □入户/现场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□社区/企事业单位、村公示栏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（电子屏）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□精准推送   ■其他</w:t>
            </w:r>
          </w:p>
        </w:tc>
        <w:tc>
          <w:tcPr>
            <w:tcW w:w="573" w:type="dxa"/>
            <w:shd w:val="clear" w:color="auto" w:fill="auto"/>
            <w:vAlign w:val="center"/>
          </w:tcPr>
          <w:p w14:paraId="5D55E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√</w:t>
            </w:r>
          </w:p>
        </w:tc>
        <w:tc>
          <w:tcPr>
            <w:tcW w:w="645" w:type="dxa"/>
            <w:shd w:val="clear" w:color="auto" w:fill="auto"/>
            <w:vAlign w:val="center"/>
          </w:tcPr>
          <w:p w14:paraId="063E19A5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8" w:type="dxa"/>
            <w:shd w:val="clear" w:color="auto" w:fill="auto"/>
            <w:vAlign w:val="center"/>
          </w:tcPr>
          <w:p w14:paraId="33BB9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√</w:t>
            </w:r>
          </w:p>
        </w:tc>
        <w:tc>
          <w:tcPr>
            <w:tcW w:w="557" w:type="dxa"/>
            <w:shd w:val="clear" w:color="auto" w:fill="auto"/>
            <w:vAlign w:val="center"/>
          </w:tcPr>
          <w:p w14:paraId="7D3ED4B6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00" w:type="dxa"/>
            <w:shd w:val="clear" w:color="auto" w:fill="auto"/>
            <w:vAlign w:val="center"/>
          </w:tcPr>
          <w:p w14:paraId="70368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√</w:t>
            </w:r>
          </w:p>
        </w:tc>
        <w:tc>
          <w:tcPr>
            <w:tcW w:w="599" w:type="dxa"/>
            <w:shd w:val="clear" w:color="auto" w:fill="auto"/>
            <w:vAlign w:val="center"/>
          </w:tcPr>
          <w:p w14:paraId="4969074D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ACBAA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5" w:hRule="atLeast"/>
          <w:jc w:val="center"/>
        </w:trPr>
        <w:tc>
          <w:tcPr>
            <w:tcW w:w="496" w:type="dxa"/>
            <w:shd w:val="clear" w:color="auto" w:fill="auto"/>
            <w:vAlign w:val="center"/>
          </w:tcPr>
          <w:p w14:paraId="64F7A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740" w:type="dxa"/>
            <w:vMerge w:val="restart"/>
            <w:tcBorders/>
            <w:shd w:val="clear" w:color="auto" w:fill="auto"/>
            <w:vAlign w:val="center"/>
          </w:tcPr>
          <w:p w14:paraId="0CE975FA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部门信息公开目录</w:t>
            </w:r>
          </w:p>
        </w:tc>
        <w:tc>
          <w:tcPr>
            <w:tcW w:w="833" w:type="dxa"/>
            <w:tcBorders/>
            <w:shd w:val="clear" w:color="auto" w:fill="auto"/>
            <w:vAlign w:val="center"/>
          </w:tcPr>
          <w:p w14:paraId="1D28F605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  <w:t>申请</w:t>
            </w:r>
          </w:p>
          <w:p w14:paraId="5E1CD71C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  <w:t>公开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信息</w:t>
            </w:r>
          </w:p>
        </w:tc>
        <w:tc>
          <w:tcPr>
            <w:tcW w:w="833" w:type="dxa"/>
            <w:shd w:val="clear" w:color="auto" w:fill="auto"/>
            <w:vAlign w:val="center"/>
          </w:tcPr>
          <w:p w14:paraId="06710735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  <w:t>申请</w:t>
            </w:r>
          </w:p>
          <w:p w14:paraId="7BB13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  <w:t>公开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信息</w:t>
            </w:r>
          </w:p>
        </w:tc>
        <w:tc>
          <w:tcPr>
            <w:tcW w:w="2034" w:type="dxa"/>
            <w:shd w:val="clear" w:color="auto" w:fill="auto"/>
            <w:vAlign w:val="center"/>
          </w:tcPr>
          <w:p w14:paraId="04998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依申请公开表格和途径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1E4C82C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《中华人民共和国政府信息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公开条例》（国务院令第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711号）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2035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信息形成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或变更之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日起20个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工作日内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07E0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县卫生健康委</w:t>
            </w:r>
          </w:p>
        </w:tc>
        <w:tc>
          <w:tcPr>
            <w:tcW w:w="2892" w:type="dxa"/>
            <w:shd w:val="clear" w:color="auto" w:fill="auto"/>
            <w:vAlign w:val="center"/>
          </w:tcPr>
          <w:p w14:paraId="1628EA83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■政府网站   □政府公报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□两微一端   □发布会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□广播电视   □纸质媒体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■公开查阅点 ■政务公开专区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□便民服务站 □入户/现场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□社区/企事业单位、村公示栏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（电子屏）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□精准推送   ■其他</w:t>
            </w:r>
          </w:p>
        </w:tc>
        <w:tc>
          <w:tcPr>
            <w:tcW w:w="573" w:type="dxa"/>
            <w:shd w:val="clear" w:color="auto" w:fill="auto"/>
            <w:vAlign w:val="center"/>
          </w:tcPr>
          <w:p w14:paraId="0E546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√</w:t>
            </w:r>
          </w:p>
        </w:tc>
        <w:tc>
          <w:tcPr>
            <w:tcW w:w="645" w:type="dxa"/>
            <w:shd w:val="clear" w:color="auto" w:fill="auto"/>
            <w:vAlign w:val="center"/>
          </w:tcPr>
          <w:p w14:paraId="00E1773A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8" w:type="dxa"/>
            <w:shd w:val="clear" w:color="auto" w:fill="auto"/>
            <w:vAlign w:val="center"/>
          </w:tcPr>
          <w:p w14:paraId="0EB94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√</w:t>
            </w:r>
          </w:p>
        </w:tc>
        <w:tc>
          <w:tcPr>
            <w:tcW w:w="557" w:type="dxa"/>
            <w:shd w:val="clear" w:color="auto" w:fill="auto"/>
            <w:vAlign w:val="center"/>
          </w:tcPr>
          <w:p w14:paraId="4B843F0A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00" w:type="dxa"/>
            <w:shd w:val="clear" w:color="auto" w:fill="auto"/>
            <w:vAlign w:val="center"/>
          </w:tcPr>
          <w:p w14:paraId="27FAB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√</w:t>
            </w:r>
          </w:p>
        </w:tc>
        <w:tc>
          <w:tcPr>
            <w:tcW w:w="599" w:type="dxa"/>
            <w:shd w:val="clear" w:color="auto" w:fill="auto"/>
            <w:vAlign w:val="center"/>
          </w:tcPr>
          <w:p w14:paraId="749068EC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148CE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5" w:hRule="atLeast"/>
          <w:jc w:val="center"/>
        </w:trPr>
        <w:tc>
          <w:tcPr>
            <w:tcW w:w="496" w:type="dxa"/>
            <w:shd w:val="clear" w:color="auto" w:fill="auto"/>
            <w:vAlign w:val="center"/>
          </w:tcPr>
          <w:p w14:paraId="51DF2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740" w:type="dxa"/>
            <w:vMerge w:val="continue"/>
            <w:tcBorders/>
            <w:shd w:val="clear" w:color="auto" w:fill="auto"/>
            <w:vAlign w:val="center"/>
          </w:tcPr>
          <w:p w14:paraId="71B4C426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33" w:type="dxa"/>
            <w:tcBorders/>
            <w:shd w:val="clear" w:color="auto" w:fill="auto"/>
            <w:vAlign w:val="center"/>
          </w:tcPr>
          <w:p w14:paraId="62450699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行政执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法公示</w:t>
            </w:r>
          </w:p>
        </w:tc>
        <w:tc>
          <w:tcPr>
            <w:tcW w:w="833" w:type="dxa"/>
            <w:shd w:val="clear" w:color="auto" w:fill="auto"/>
            <w:vAlign w:val="center"/>
          </w:tcPr>
          <w:p w14:paraId="70825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行政执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法公示</w:t>
            </w:r>
          </w:p>
        </w:tc>
        <w:tc>
          <w:tcPr>
            <w:tcW w:w="2034" w:type="dxa"/>
            <w:shd w:val="clear" w:color="auto" w:fill="auto"/>
            <w:vAlign w:val="center"/>
          </w:tcPr>
          <w:p w14:paraId="12E987B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公开行政执法职责、执法依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据、执法程序、监督途径和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执法结果等信息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31FC100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《国务院办公厅关于全面推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行行政执法公示制度执法全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过程记录制度》（国办发〔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2018〕118号）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7E2D1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信息形成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或变更之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日起20个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工作日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其中行政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许可、行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政处罚的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执法决定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信息要在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执法决定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作出之日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起7个工作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日内公开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AC00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县卫生健康委</w:t>
            </w:r>
          </w:p>
        </w:tc>
        <w:tc>
          <w:tcPr>
            <w:tcW w:w="2892" w:type="dxa"/>
            <w:shd w:val="clear" w:color="auto" w:fill="auto"/>
            <w:vAlign w:val="center"/>
          </w:tcPr>
          <w:p w14:paraId="6B5813F8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■政府网站   □政府公报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□两微一端   □发布会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□广播电视   □纸质媒体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■公开查阅点 ■政务公开专区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□便民服务站 □入户/现场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□社区/企事业单位、村公示栏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（电子屏）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□精准推送   ■其他</w:t>
            </w:r>
          </w:p>
        </w:tc>
        <w:tc>
          <w:tcPr>
            <w:tcW w:w="573" w:type="dxa"/>
            <w:shd w:val="clear" w:color="auto" w:fill="auto"/>
            <w:vAlign w:val="center"/>
          </w:tcPr>
          <w:p w14:paraId="4DD1C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√</w:t>
            </w:r>
          </w:p>
        </w:tc>
        <w:tc>
          <w:tcPr>
            <w:tcW w:w="645" w:type="dxa"/>
            <w:shd w:val="clear" w:color="auto" w:fill="auto"/>
            <w:vAlign w:val="center"/>
          </w:tcPr>
          <w:p w14:paraId="6ABE4757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8" w:type="dxa"/>
            <w:shd w:val="clear" w:color="auto" w:fill="auto"/>
            <w:vAlign w:val="center"/>
          </w:tcPr>
          <w:p w14:paraId="3FC7A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√</w:t>
            </w:r>
          </w:p>
        </w:tc>
        <w:tc>
          <w:tcPr>
            <w:tcW w:w="557" w:type="dxa"/>
            <w:shd w:val="clear" w:color="auto" w:fill="auto"/>
            <w:vAlign w:val="center"/>
          </w:tcPr>
          <w:p w14:paraId="2CC13A2D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00" w:type="dxa"/>
            <w:shd w:val="clear" w:color="auto" w:fill="auto"/>
            <w:vAlign w:val="center"/>
          </w:tcPr>
          <w:p w14:paraId="6AF07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√</w:t>
            </w:r>
          </w:p>
        </w:tc>
        <w:tc>
          <w:tcPr>
            <w:tcW w:w="599" w:type="dxa"/>
            <w:shd w:val="clear" w:color="auto" w:fill="auto"/>
            <w:vAlign w:val="center"/>
          </w:tcPr>
          <w:p w14:paraId="62F28BDE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E6512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0" w:hRule="atLeast"/>
          <w:jc w:val="center"/>
        </w:trPr>
        <w:tc>
          <w:tcPr>
            <w:tcW w:w="496" w:type="dxa"/>
            <w:shd w:val="clear" w:color="auto" w:fill="auto"/>
            <w:vAlign w:val="center"/>
          </w:tcPr>
          <w:p w14:paraId="41585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18</w:t>
            </w:r>
          </w:p>
        </w:tc>
        <w:tc>
          <w:tcPr>
            <w:tcW w:w="740" w:type="dxa"/>
            <w:tcBorders/>
            <w:shd w:val="clear" w:color="auto" w:fill="auto"/>
            <w:vAlign w:val="center"/>
          </w:tcPr>
          <w:p w14:paraId="60D24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部门信息公开目录</w:t>
            </w:r>
          </w:p>
        </w:tc>
        <w:tc>
          <w:tcPr>
            <w:tcW w:w="833" w:type="dxa"/>
            <w:shd w:val="clear" w:color="auto" w:fill="auto"/>
            <w:vAlign w:val="center"/>
          </w:tcPr>
          <w:p w14:paraId="45CAB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法治政府建设年报</w:t>
            </w:r>
          </w:p>
        </w:tc>
        <w:tc>
          <w:tcPr>
            <w:tcW w:w="833" w:type="dxa"/>
            <w:shd w:val="clear" w:color="auto" w:fill="auto"/>
            <w:vAlign w:val="center"/>
          </w:tcPr>
          <w:p w14:paraId="2BE81546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法治政府建设年报</w:t>
            </w:r>
          </w:p>
        </w:tc>
        <w:tc>
          <w:tcPr>
            <w:tcW w:w="2034" w:type="dxa"/>
            <w:shd w:val="clear" w:color="auto" w:fill="auto"/>
            <w:vAlign w:val="center"/>
          </w:tcPr>
          <w:p w14:paraId="6F868BF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历年法治政府建设信息公开工作年度报告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21FEBAA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《中华人民共和国政府信息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公开条例》（国务院令第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711号）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3537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33868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县卫生健康委</w:t>
            </w:r>
          </w:p>
        </w:tc>
        <w:tc>
          <w:tcPr>
            <w:tcW w:w="2892" w:type="dxa"/>
            <w:shd w:val="clear" w:color="auto" w:fill="auto"/>
            <w:vAlign w:val="center"/>
          </w:tcPr>
          <w:p w14:paraId="3B34840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■政府网站   □政府公报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□两微一端   □发布会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□广播电视   □纸质媒体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■公开查阅点 ■政务公开专区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□便民服务站 □入户/现场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□社区/企事业单位、村公示栏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（电子屏）</w:t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□精准推送   ■其他</w:t>
            </w:r>
          </w:p>
        </w:tc>
        <w:tc>
          <w:tcPr>
            <w:tcW w:w="573" w:type="dxa"/>
            <w:shd w:val="clear" w:color="auto" w:fill="auto"/>
            <w:vAlign w:val="center"/>
          </w:tcPr>
          <w:p w14:paraId="6F796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√</w:t>
            </w:r>
          </w:p>
        </w:tc>
        <w:tc>
          <w:tcPr>
            <w:tcW w:w="645" w:type="dxa"/>
            <w:shd w:val="clear" w:color="auto" w:fill="auto"/>
            <w:vAlign w:val="center"/>
          </w:tcPr>
          <w:p w14:paraId="4A75C65A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8" w:type="dxa"/>
            <w:shd w:val="clear" w:color="auto" w:fill="auto"/>
            <w:vAlign w:val="center"/>
          </w:tcPr>
          <w:p w14:paraId="154E2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√</w:t>
            </w:r>
          </w:p>
        </w:tc>
        <w:tc>
          <w:tcPr>
            <w:tcW w:w="557" w:type="dxa"/>
            <w:shd w:val="clear" w:color="auto" w:fill="auto"/>
            <w:vAlign w:val="center"/>
          </w:tcPr>
          <w:p w14:paraId="1BB8AD18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00" w:type="dxa"/>
            <w:shd w:val="clear" w:color="auto" w:fill="auto"/>
            <w:vAlign w:val="center"/>
          </w:tcPr>
          <w:p w14:paraId="317FB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√</w:t>
            </w:r>
          </w:p>
        </w:tc>
        <w:tc>
          <w:tcPr>
            <w:tcW w:w="599" w:type="dxa"/>
            <w:shd w:val="clear" w:color="auto" w:fill="auto"/>
            <w:vAlign w:val="center"/>
          </w:tcPr>
          <w:p w14:paraId="0F7E1823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 w14:paraId="0A74CC4A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6425B3"/>
    <w:rsid w:val="03C01FEA"/>
    <w:rsid w:val="07DC6755"/>
    <w:rsid w:val="086425B3"/>
    <w:rsid w:val="086724C2"/>
    <w:rsid w:val="2DB23057"/>
    <w:rsid w:val="4C0A69B9"/>
    <w:rsid w:val="51750A31"/>
    <w:rsid w:val="652D5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01"/>
    <w:basedOn w:val="3"/>
    <w:qFormat/>
    <w:uiPriority w:val="0"/>
    <w:rPr>
      <w:rFonts w:ascii="宋体" w:hAnsi="宋体" w:eastAsia="宋体" w:cs="宋体"/>
      <w:b/>
      <w:bCs/>
      <w:color w:val="000000"/>
      <w:sz w:val="36"/>
      <w:szCs w:val="36"/>
      <w:u w:val="none"/>
    </w:rPr>
  </w:style>
  <w:style w:type="character" w:customStyle="1" w:styleId="5">
    <w:name w:val="font112"/>
    <w:basedOn w:val="3"/>
    <w:qFormat/>
    <w:uiPriority w:val="0"/>
    <w:rPr>
      <w:rFonts w:ascii="宋体" w:hAnsi="宋体" w:eastAsia="宋体" w:cs="宋体"/>
      <w:b/>
      <w:bCs/>
      <w:color w:val="000000"/>
      <w:sz w:val="18"/>
      <w:szCs w:val="18"/>
      <w:u w:val="none"/>
    </w:rPr>
  </w:style>
  <w:style w:type="character" w:customStyle="1" w:styleId="6">
    <w:name w:val="font71"/>
    <w:basedOn w:val="3"/>
    <w:qFormat/>
    <w:uiPriority w:val="0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7">
    <w:name w:val="font01"/>
    <w:basedOn w:val="3"/>
    <w:qFormat/>
    <w:uiPriority w:val="0"/>
    <w:rPr>
      <w:rFonts w:hint="default" w:ascii="Arial" w:hAnsi="Arial" w:cs="Arial"/>
      <w:color w:val="000000"/>
      <w:sz w:val="22"/>
      <w:szCs w:val="22"/>
      <w:u w:val="none"/>
    </w:rPr>
  </w:style>
  <w:style w:type="character" w:customStyle="1" w:styleId="8">
    <w:name w:val="font9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21"/>
    <w:basedOn w:val="3"/>
    <w:qFormat/>
    <w:uiPriority w:val="0"/>
    <w:rPr>
      <w:rFonts w:hint="default" w:ascii="Arial" w:hAnsi="Arial" w:cs="Arial"/>
      <w:color w:val="000000"/>
      <w:sz w:val="22"/>
      <w:szCs w:val="22"/>
      <w:u w:val="none"/>
    </w:rPr>
  </w:style>
  <w:style w:type="character" w:customStyle="1" w:styleId="10">
    <w:name w:val="font131"/>
    <w:basedOn w:val="3"/>
    <w:qFormat/>
    <w:uiPriority w:val="0"/>
    <w:rPr>
      <w:rFonts w:hint="default" w:ascii="Arial" w:hAnsi="Arial" w:cs="Arial"/>
      <w:color w:val="000000"/>
      <w:sz w:val="6"/>
      <w:szCs w:val="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3608</Words>
  <Characters>3707</Characters>
  <Lines>0</Lines>
  <Paragraphs>0</Paragraphs>
  <TotalTime>10</TotalTime>
  <ScaleCrop>false</ScaleCrop>
  <LinksUpToDate>false</LinksUpToDate>
  <CharactersWithSpaces>3987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2025-08-19T02:33:00Z</dcterms:created>
  <dc:creator>Hei</dc:creator>
  <cp:lastModifiedBy>Hei</cp:lastModifiedBy>
  <dcterms:modified xsi:type="dcterms:W3CDTF">2025-08-20T02:13:31Z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BCEAA4A31A3F42E8B61DDCC39FD5C07D_13</vt:lpwstr>
  </property>
  <property fmtid="{D5CDD505-2E9C-101B-9397-08002B2CF9AE}" pid="4" name="KSOTemplateDocerSaveRecord">
    <vt:lpwstr>eyJoZGlkIjoiMjhjNmM4YTM2MWZhMmMxNTQ4ZmE4ZjQ1OTUzYTViYTUiLCJ1c2VySWQiOiI2NDIzODQwODgifQ==</vt:lpwstr>
  </property>
</Properties>
</file>