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72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2265F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关于公开征集涉企行政执法突出问题线索的公告</w:t>
      </w:r>
    </w:p>
    <w:p w14:paraId="7A6A2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为全面规范涉企行政执法行为，切实减轻企业负担，优化法治化营商环境。现就公开征集涉企行政执法突出问题线索有关事项公告如下。</w:t>
      </w:r>
    </w:p>
    <w:p w14:paraId="7B138A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黑体" w:hAnsi="黑体" w:eastAsia="黑体" w:cs="黑体"/>
          <w:sz w:val="32"/>
          <w:szCs w:val="32"/>
        </w:rPr>
        <w:t>　一、线索征集范围</w:t>
      </w:r>
    </w:p>
    <w:p w14:paraId="6B4D7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）乱收费问题。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违规设立收费项目，公示项目收费不规范，提高收费标准；变相强制行政相对人接受有偿服务、指定购买；不按要求执行国家和地方已出台的惠企收费政策等情形。</w:t>
      </w:r>
    </w:p>
    <w:p w14:paraId="15415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）乱罚款问题。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超出法定权限或范围进行罚款；未规范执行裁量权基准，随意进行大额顶格处罚；重复处罚；罚没收入异常增长；过度罚款，不适用相关法律规定给予减轻处罚、免予处罚，类案不同罚、过罚不相当、畸轻畸重等情形。</w:t>
      </w:r>
    </w:p>
    <w:p w14:paraId="295C6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）乱检查问题。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检查主体不适格；超越法定职责开展检查；行政检查事项未经公布；执法扰企，多头检查、多层检查、重复检查，对同一主体检查明显超过合理频次；随意检查，检查程序不合法，检查“走过场”，运动式检查等情形。</w:t>
      </w:r>
    </w:p>
    <w:p w14:paraId="61495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）乱查封问题。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滥用行政强制措施，超权限、超范围、超额度、超时限查封涉案财产等情形。</w:t>
      </w:r>
    </w:p>
    <w:p w14:paraId="35CE2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）违规异地执法问题。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超越法定管辖范围，对非本辖区的行政相对人进行执法活动；利用行政执法手段插手异地的经济纠纷；未履行协作程序或超越协作权限在异地开展执法等情形。</w:t>
      </w:r>
    </w:p>
    <w:p w14:paraId="5C9A9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）趋利性执法问题。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下达或变相下达行政罚没款、执法数量考核指标；为增加行政罚没收入脱离实际监管随意设置电子技术监控设备；将行政罚没收入与本单位业务经费、福利待遇挂钩；违规预收、私自截留罚没款，违反“罚缴分离”规定等情形。</w:t>
      </w:r>
    </w:p>
    <w:p w14:paraId="5BC94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（七）其他问题。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吃拿卡要，收受或索取财物；指定购买商品服务、接受有偿服务；办关系案、人情案、金钱案等以权谋私、权力寻租的问题等情形。</w:t>
      </w:r>
    </w:p>
    <w:p w14:paraId="69B9E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二、线索反映渠道</w:t>
      </w:r>
    </w:p>
    <w:p w14:paraId="7C7D5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（一）受理举报电话：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0797—8750010 </w:t>
      </w:r>
      <w:r>
        <w:rPr>
          <w:rFonts w:hint="eastAsia" w:ascii="仿宋_GB2312" w:hAnsi="仿宋_GB2312" w:eastAsia="仿宋_GB2312" w:cs="仿宋_GB2312"/>
          <w:sz w:val="32"/>
          <w:szCs w:val="32"/>
        </w:rPr>
        <w:t>（工作日上午8:30-12:00,下午2:30-5:30）</w:t>
      </w:r>
    </w:p>
    <w:p w14:paraId="67DE1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（二）受理举报邮箱：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instrText xml:space="preserve"> HYPERLINK "mailto:zdzxxbd@126.com" </w:instrTex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spacing w:val="0"/>
          <w:sz w:val="32"/>
          <w:szCs w:val="32"/>
        </w:rPr>
        <w:t>zdzxxbd</w:t>
      </w:r>
      <w:r>
        <w:rPr>
          <w:rStyle w:val="8"/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@</w:t>
      </w:r>
      <w:r>
        <w:rPr>
          <w:rStyle w:val="8"/>
          <w:rFonts w:hint="default" w:ascii="Times New Roman" w:hAnsi="Times New Roman" w:eastAsia="仿宋_GB2312" w:cs="Times New Roman"/>
          <w:spacing w:val="0"/>
          <w:sz w:val="32"/>
          <w:szCs w:val="32"/>
        </w:rPr>
        <w:t>126.com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fldChar w:fldCharType="end"/>
      </w:r>
    </w:p>
    <w:p w14:paraId="72AFD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（三）来信来访地址：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大余县樟斗镇人民政府司法楼一楼</w:t>
      </w:r>
    </w:p>
    <w:p w14:paraId="71B92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三、注意事项</w:t>
      </w:r>
    </w:p>
    <w:p w14:paraId="660C3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（一）为方便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问题，提高线索质量，便于有效核实查办，请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按照附件表格格式</w:t>
      </w:r>
      <w:r>
        <w:rPr>
          <w:rFonts w:hint="eastAsia" w:ascii="仿宋_GB2312" w:hAnsi="仿宋_GB2312" w:eastAsia="仿宋_GB2312" w:cs="仿宋_GB2312"/>
          <w:sz w:val="32"/>
          <w:szCs w:val="32"/>
        </w:rPr>
        <w:t>反映问题线索。</w:t>
      </w:r>
    </w:p>
    <w:p w14:paraId="73EE3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（二）提倡实名反映问题线索，受理部门将对反映人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意愿对反映的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保密。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人应当如实反映情况，对所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的内容真实性负责，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不得虚构、夸大、</w:t>
      </w:r>
      <w:r>
        <w:rPr>
          <w:rFonts w:hint="eastAsia" w:ascii="仿宋_GB2312" w:hAnsi="仿宋_GB2312" w:eastAsia="仿宋_GB2312" w:cs="仿宋_GB2312"/>
          <w:sz w:val="32"/>
          <w:szCs w:val="32"/>
        </w:rPr>
        <w:t>捏造事实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，对借机</w:t>
      </w:r>
      <w:r>
        <w:rPr>
          <w:rFonts w:hint="eastAsia" w:ascii="仿宋_GB2312" w:hAnsi="仿宋_GB2312" w:eastAsia="仿宋_GB2312" w:cs="仿宋_GB2312"/>
          <w:sz w:val="32"/>
          <w:szCs w:val="32"/>
        </w:rPr>
        <w:t>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陷害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行为，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交有关机关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依法追究责任。</w:t>
      </w:r>
    </w:p>
    <w:p w14:paraId="72B27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（三）已由纪检监察机关、信访等部门受理，或已申请行政复议和进入司法程序的相关问题线索，不纳入本次线索受理征集范围。</w:t>
      </w:r>
    </w:p>
    <w:p w14:paraId="15B38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欢迎广大企业群众积极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相关问题线索！感谢社会各界对涉企行政执法工作的关心支持和协助配合！</w:t>
      </w:r>
    </w:p>
    <w:p w14:paraId="09F42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大余县樟斗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镇人民政府</w:t>
      </w:r>
    </w:p>
    <w:p w14:paraId="7CE1B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　　　　　　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2025年4月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6DAA736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54103F8A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b/>
          <w:bCs/>
          <w:i w:val="0"/>
          <w:iCs w:val="0"/>
          <w:color w:val="333333"/>
          <w:kern w:val="0"/>
          <w:sz w:val="28"/>
          <w:szCs w:val="28"/>
          <w:u w:val="none"/>
          <w:lang w:val="en-US" w:eastAsia="zh-CN" w:bidi="ar"/>
        </w:rPr>
        <w:sectPr>
          <w:headerReference r:id="rId3" w:type="default"/>
          <w:footerReference r:id="rId4" w:type="default"/>
          <w:pgSz w:w="11906" w:h="16838"/>
          <w:pgMar w:top="1587" w:right="1587" w:bottom="1134" w:left="1587" w:header="851" w:footer="1134" w:gutter="0"/>
          <w:pgNumType w:fmt="numberInDash"/>
          <w:cols w:space="0" w:num="1"/>
          <w:rtlGutter w:val="0"/>
          <w:docGrid w:type="lines" w:linePitch="323" w:charSpace="0"/>
        </w:sectPr>
      </w:pPr>
    </w:p>
    <w:tbl>
      <w:tblPr>
        <w:tblStyle w:val="5"/>
        <w:tblW w:w="1423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914"/>
        <w:gridCol w:w="914"/>
        <w:gridCol w:w="1456"/>
        <w:gridCol w:w="6998"/>
        <w:gridCol w:w="852"/>
        <w:gridCol w:w="1146"/>
        <w:gridCol w:w="1320"/>
      </w:tblGrid>
      <w:tr w14:paraId="538D2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237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0D3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涉企行政执法问题线索填写表</w:t>
            </w:r>
          </w:p>
        </w:tc>
      </w:tr>
      <w:tr w14:paraId="3852E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1B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D6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AF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发生时间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3A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涉及的执法单位</w:t>
            </w: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99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问题性质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48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问题内容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54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反映人姓名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E1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 w14:paraId="2C7B1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70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76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9F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F3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4C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违反执法规范要求，滥用职权、徇私枉法、该罚不罚、“吃拿卡要”、粗暴执法以及执法不作为等问题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47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5BF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1D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4F1D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1C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057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4A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7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8B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违规异地执法问题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2B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66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13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D84E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07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3A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79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E3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C6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趋利性执法问题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B1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03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EA2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548B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E2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3E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86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A5E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17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收费、乱罚款、乱检查、乱查封问题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F2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1F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61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676F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4D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525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9C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C7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1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执法标准不一致、要求不统一、加重企业负担的问题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43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0A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0D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330F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21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CB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C2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B8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AD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380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3A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4B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6147018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bookmarkEnd w:id="0"/>
    <w:sectPr>
      <w:pgSz w:w="16838" w:h="11906" w:orient="landscape"/>
      <w:pgMar w:top="1587" w:right="1587" w:bottom="1587" w:left="1134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T Extra">
    <w:panose1 w:val="05050102010205020202"/>
    <w:charset w:val="02"/>
    <w:family w:val="auto"/>
    <w:pitch w:val="default"/>
    <w:sig w:usb0="8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3636F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-7620</wp:posOffset>
              </wp:positionV>
              <wp:extent cx="489585" cy="3092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9585" cy="3092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435142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6pt;height:24.35pt;width:38.55pt;mso-position-horizontal:outside;mso-position-horizontal-relative:margin;z-index:251659264;mso-width-relative:page;mso-height-relative:page;" filled="f" stroked="f" coordsize="21600,21600" o:gfxdata="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nR/0W1QAAAAUBAAAPAAAAAAAAAAEAIAAAACIAAABkcnMvZG93bnJl&#10;di54bWxQSwECFAAUAAAACACHTuJAPUIYuDkCAABhBAAADgAAAAAAAAABACAAAAAk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76435142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D0BE50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Tc5MDgzM2I2NTM1M2E3ZmY1NWY2M2Q4M2UwNDIifQ=="/>
  </w:docVars>
  <w:rsids>
    <w:rsidRoot w:val="00000000"/>
    <w:rsid w:val="06BF43F1"/>
    <w:rsid w:val="0D9D55B1"/>
    <w:rsid w:val="13B867CA"/>
    <w:rsid w:val="15E71F02"/>
    <w:rsid w:val="18146554"/>
    <w:rsid w:val="1F1473A3"/>
    <w:rsid w:val="27C462E7"/>
    <w:rsid w:val="30F92BE0"/>
    <w:rsid w:val="319B603A"/>
    <w:rsid w:val="36CD0F2D"/>
    <w:rsid w:val="3904167B"/>
    <w:rsid w:val="39552C8E"/>
    <w:rsid w:val="50BC17FA"/>
    <w:rsid w:val="59A6528A"/>
    <w:rsid w:val="5BBD0BB6"/>
    <w:rsid w:val="5EF06F77"/>
    <w:rsid w:val="5FEF12F8"/>
    <w:rsid w:val="694679A4"/>
    <w:rsid w:val="730E25B1"/>
    <w:rsid w:val="736C517C"/>
    <w:rsid w:val="74FC71E2"/>
    <w:rsid w:val="788A7C53"/>
    <w:rsid w:val="78E25636"/>
    <w:rsid w:val="791066C0"/>
    <w:rsid w:val="7E7A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1173</Words>
  <Characters>1220</Characters>
  <Lines>0</Lines>
  <Paragraphs>0</Paragraphs>
  <TotalTime>4</TotalTime>
  <ScaleCrop>false</ScaleCrop>
  <LinksUpToDate>false</LinksUpToDate>
  <CharactersWithSpaces>1245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2025-04-24T03:39:00Z</dcterms:created>
  <dc:creator>Administrator</dc:creator>
  <cp:lastModifiedBy>Administrator</cp:lastModifiedBy>
  <cp:lastPrinted>2025-05-07T02:14:00Z</cp:lastPrinted>
  <dcterms:modified xsi:type="dcterms:W3CDTF">2025-05-15T07:35:20Z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6DE5C5CB6AB24CBF9EAD125B12865D19_13</vt:lpwstr>
  </property>
  <property fmtid="{D5CDD505-2E9C-101B-9397-08002B2CF9AE}" pid="4" name="KSOTemplateDocerSaveRecord">
    <vt:lpwstr>eyJoZGlkIjoiMWQzNThiNGUyYjdmNDIyNmJmM2JiOTE1YWRkZDQ2ZjYifQ==</vt:lpwstr>
  </property>
</Properties>
</file>