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638FA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>左拔镇人民政府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2025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</w:t>
      </w:r>
      <w:r>
        <w:rPr>
          <w:rFonts w:hint="eastAsia" w:ascii="黑体" w:eastAsia="黑体"/>
          <w:sz w:val="32"/>
          <w:lang w:eastAsia="zh-CN"/>
        </w:rPr>
        <w:t>处罚</w:t>
      </w:r>
      <w:r>
        <w:rPr>
          <w:rFonts w:hint="eastAsia" w:ascii="黑体" w:eastAsia="黑体"/>
          <w:b/>
          <w:bCs/>
          <w:sz w:val="32"/>
          <w:lang w:eastAsia="zh-CN"/>
        </w:rPr>
        <w:t>（</w:t>
      </w:r>
      <w:r>
        <w:rPr>
          <w:rFonts w:hint="eastAsia" w:ascii="黑体" w:eastAsia="黑体"/>
          <w:b/>
          <w:bCs/>
          <w:sz w:val="32"/>
          <w:lang w:val="en-US" w:eastAsia="zh-CN"/>
        </w:rPr>
        <w:t>普通程序</w:t>
      </w:r>
      <w:r>
        <w:rPr>
          <w:rFonts w:hint="eastAsia" w:ascii="黑体" w:eastAsia="黑体"/>
          <w:b/>
          <w:bCs/>
          <w:sz w:val="32"/>
          <w:lang w:eastAsia="zh-CN"/>
        </w:rPr>
        <w:t>）</w:t>
      </w:r>
      <w:r>
        <w:rPr>
          <w:rFonts w:hint="eastAsia" w:ascii="黑体" w:eastAsia="黑体"/>
          <w:sz w:val="32"/>
          <w:lang w:eastAsia="zh-CN"/>
        </w:rPr>
        <w:t>案卷目录</w:t>
      </w:r>
    </w:p>
    <w:p w14:paraId="6DB9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tbl>
      <w:tblPr>
        <w:tblStyle w:val="4"/>
        <w:tblW w:w="14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421"/>
        <w:gridCol w:w="1547"/>
        <w:gridCol w:w="1052"/>
        <w:gridCol w:w="1698"/>
        <w:gridCol w:w="1360"/>
        <w:gridCol w:w="1406"/>
        <w:gridCol w:w="1406"/>
        <w:gridCol w:w="1578"/>
        <w:gridCol w:w="1344"/>
        <w:gridCol w:w="921"/>
      </w:tblGrid>
      <w:tr w14:paraId="2FF01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2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案卷编号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案件名称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案件来源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A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立案时间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2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结案时间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承办人员  姓  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0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合法性    审核人员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D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处罚决定内  容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FF81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7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余左综执罚决字〔2025〕第3号</w:t>
            </w:r>
          </w:p>
          <w:p w14:paraId="25242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D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黄修权涉嫌滥伐林木案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23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0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2025年1月20日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D1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2025年3月26日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3E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程小飞、余益文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F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B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A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责令补种滥伐株数 1 倍的树木共21棵，并处滥伐林木价值 3倍罚款，共888.84元。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32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普通程序</w:t>
            </w:r>
          </w:p>
        </w:tc>
      </w:tr>
      <w:tr w14:paraId="32A6C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11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1E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余左综执罚决字〔2025〕第4号</w:t>
            </w:r>
          </w:p>
          <w:p w14:paraId="77E6A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3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黄修东涉嫌滥伐林木案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C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1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2025年3月4日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D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2025年4月29日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9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3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4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B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责令补种滥伐株数 3  倍的树木共651棵，并处滥伐林木价值 5倍罚款共13554.72元。 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A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787AA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4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3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余左综执罚决字[2025]第6号</w:t>
            </w:r>
          </w:p>
          <w:p w14:paraId="0C11C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DC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陈雄滥伐林木案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0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7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2025年3月28日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2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2025年5月6日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8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B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9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责令补种滥伐株数 3  倍的树木共366棵，并处滥伐林木价值 5倍罚款共11891.15元。</w:t>
            </w:r>
            <w:bookmarkStart w:id="0" w:name="_GoBack"/>
            <w:bookmarkEnd w:id="0"/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67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</w:tbl>
    <w:p w14:paraId="5F14BB8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lZTI1YzllM2E1MDIyNWUzNzE1YTkzNzdiYTJlNmYifQ=="/>
  </w:docVars>
  <w:rsids>
    <w:rsidRoot w:val="00000000"/>
    <w:rsid w:val="211925B4"/>
    <w:rsid w:val="49567685"/>
    <w:rsid w:val="6F96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180</Words>
  <Characters>201</Characters>
  <Lines>0</Lines>
  <Paragraphs>0</Paragraphs>
  <TotalTime>3</TotalTime>
  <ScaleCrop>false</ScaleCrop>
  <LinksUpToDate>false</LinksUpToDate>
  <CharactersWithSpaces>214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2024-07-28T15:19:00Z</dcterms:created>
  <dc:creator>Administrator</dc:creator>
  <cp:lastModifiedBy>Administrator</cp:lastModifiedBy>
  <dcterms:modified xsi:type="dcterms:W3CDTF">2025-05-06T13:28:46Z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A92B8D2201304C44B75AF8D356662E82_12</vt:lpwstr>
  </property>
  <property fmtid="{D5CDD505-2E9C-101B-9397-08002B2CF9AE}" pid="4" name="KSOTemplateDocerSaveRecord">
    <vt:lpwstr>eyJoZGlkIjoiYzhlZTI1YzllM2E1MDIyNWUzNzE1YTkzNzdiYTJlNmYifQ==</vt:lpwstr>
  </property>
</Properties>
</file>