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3" w:beforeLines="100" w:beforeAutospacing="0" w:after="313" w:afterLines="100" w:afterAutospacing="0" w:line="640" w:lineRule="exact"/>
        <w:ind w:left="0" w:right="0"/>
        <w:jc w:val="center"/>
        <w:textAlignment w:val="auto"/>
        <w:rPr>
          <w:rFonts w:hint="eastAsia" w:asciiTheme="minorEastAsia" w:hAnsiTheme="minorEastAsia" w:eastAsiaTheme="minorEastAsia" w:cstheme="minorEastAsia"/>
          <w:b w:val="0"/>
          <w:bCs w:val="0"/>
          <w:color w:val="auto"/>
          <w:kern w:val="2"/>
          <w:sz w:val="44"/>
          <w:szCs w:val="44"/>
          <w:lang w:val="en-US" w:eastAsia="zh-CN" w:bidi="ar-SA"/>
        </w:rPr>
      </w:pPr>
      <w:bookmarkStart w:id="0" w:name="_GoBack"/>
      <w:r>
        <w:rPr>
          <w:rFonts w:hint="eastAsia" w:asciiTheme="minorEastAsia" w:hAnsiTheme="minorEastAsia" w:eastAsiaTheme="minorEastAsia" w:cstheme="minorEastAsia"/>
          <w:b w:val="0"/>
          <w:bCs w:val="0"/>
          <w:color w:val="auto"/>
          <w:kern w:val="2"/>
          <w:sz w:val="44"/>
          <w:szCs w:val="44"/>
          <w:lang w:val="en-US" w:eastAsia="zh-CN" w:bidi="ar-SA"/>
        </w:rPr>
        <w:t>江西省农村村民自建房管理办法</w:t>
      </w:r>
    </w:p>
    <w:bookmarkEnd w:id="0"/>
    <w:p>
      <w:pPr>
        <w:keepNext w:val="0"/>
        <w:keepLines w:val="0"/>
        <w:pageBreakBefore w:val="0"/>
        <w:widowControl w:val="0"/>
        <w:kinsoku/>
        <w:wordWrap/>
        <w:overflowPunct/>
        <w:topLinePunct w:val="0"/>
        <w:autoSpaceDE/>
        <w:autoSpaceDN/>
        <w:bidi w:val="0"/>
        <w:adjustRightInd/>
        <w:snapToGrid w:val="0"/>
        <w:spacing w:afterAutospacing="0" w:line="640" w:lineRule="exact"/>
        <w:ind w:left="0" w:leftChars="0" w:firstLine="640" w:firstLineChars="200"/>
        <w:jc w:val="both"/>
        <w:textAlignment w:val="auto"/>
        <w:rPr>
          <w:rFonts w:hint="default" w:ascii="楷体_GB2312" w:hAnsi="Calibri" w:eastAsia="楷体_GB2312" w:cs="楷体_GB2312"/>
          <w:b w:val="0"/>
          <w:bCs w:val="0"/>
          <w:color w:val="auto"/>
          <w:kern w:val="2"/>
          <w:sz w:val="32"/>
          <w:szCs w:val="32"/>
          <w:lang w:val="en-US" w:eastAsia="zh-CN" w:bidi="ar-SA"/>
        </w:rPr>
      </w:pPr>
      <w:r>
        <w:rPr>
          <w:rFonts w:hint="eastAsia" w:ascii="楷体_GB2312" w:hAnsi="Calibri" w:eastAsia="楷体_GB2312" w:cs="楷体_GB2312"/>
          <w:b w:val="0"/>
          <w:bCs w:val="0"/>
          <w:color w:val="auto"/>
          <w:kern w:val="2"/>
          <w:sz w:val="32"/>
          <w:szCs w:val="32"/>
          <w:lang w:val="en-US" w:eastAsia="zh-CN" w:bidi="ar-SA"/>
        </w:rPr>
        <w:t>(2023年9月28日江西省人民政府令第262号公布  自2023年11月1日起施行)</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640" w:lineRule="exact"/>
        <w:jc w:val="both"/>
        <w:textAlignment w:val="auto"/>
        <w:outlineLvl w:val="1"/>
        <w:rPr>
          <w:rFonts w:hint="eastAsia" w:ascii="黑体" w:hAnsi="黑体" w:eastAsia="黑体" w:cs="黑体"/>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beforeAutospacing="0" w:afterAutospacing="0" w:line="640" w:lineRule="exact"/>
        <w:jc w:val="center"/>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eastAsia="zh-CN"/>
        </w:rPr>
        <w:t>第一章</w:t>
      </w:r>
      <w:r>
        <w:rPr>
          <w:rFonts w:hint="eastAsia" w:ascii="黑体" w:hAnsi="黑体" w:eastAsia="黑体" w:cs="黑体"/>
          <w:b w:val="0"/>
          <w:bCs w:val="0"/>
          <w:color w:val="auto"/>
          <w:sz w:val="32"/>
          <w:szCs w:val="32"/>
          <w:u w:val="none"/>
          <w:lang w:val="en-US" w:eastAsia="zh-CN"/>
        </w:rPr>
        <w:t xml:space="preserve">  总    则</w:t>
      </w:r>
    </w:p>
    <w:p>
      <w:pPr>
        <w:keepNext w:val="0"/>
        <w:keepLines w:val="0"/>
        <w:pageBreakBefore w:val="0"/>
        <w:widowControl w:val="0"/>
        <w:kinsoku/>
        <w:wordWrap/>
        <w:overflowPunct/>
        <w:topLinePunct w:val="0"/>
        <w:autoSpaceDE/>
        <w:autoSpaceDN/>
        <w:bidi w:val="0"/>
        <w:adjustRightInd/>
        <w:snapToGrid w:val="0"/>
        <w:spacing w:beforeAutospacing="0" w:afterAutospacing="0" w:line="640" w:lineRule="exact"/>
        <w:ind w:firstLine="640" w:firstLineChars="200"/>
        <w:jc w:val="both"/>
        <w:textAlignment w:val="auto"/>
        <w:outlineLvl w:val="9"/>
        <w:rPr>
          <w:rFonts w:hint="eastAsia" w:ascii="黑体" w:hAnsi="黑体" w:eastAsia="黑体" w:cs="黑体"/>
          <w:b w:val="0"/>
          <w:bCs w:val="0"/>
          <w:color w:val="auto"/>
          <w:sz w:val="32"/>
          <w:szCs w:val="32"/>
          <w:u w:val="none"/>
          <w:lang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第一条</w:t>
      </w:r>
      <w:r>
        <w:rPr>
          <w:rFonts w:hint="eastAsia" w:ascii="黑体" w:hAnsi="黑体" w:eastAsia="黑体" w:cs="黑体"/>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为了加强农村村民自建房的管理，保障农村住房建设质量安全，</w:t>
      </w:r>
      <w:r>
        <w:rPr>
          <w:rFonts w:hint="eastAsia" w:ascii="仿宋_GB2312" w:hAnsi="仿宋_GB2312" w:eastAsia="仿宋_GB2312" w:cs="仿宋_GB2312"/>
          <w:color w:val="auto"/>
          <w:sz w:val="32"/>
          <w:szCs w:val="32"/>
          <w:u w:val="none"/>
          <w:lang w:val="en-US" w:eastAsia="zh-CN"/>
        </w:rPr>
        <w:t>提升</w:t>
      </w:r>
      <w:r>
        <w:rPr>
          <w:rFonts w:hint="eastAsia" w:ascii="仿宋_GB2312" w:hAnsi="仿宋_GB2312" w:eastAsia="仿宋_GB2312" w:cs="仿宋_GB2312"/>
          <w:color w:val="auto"/>
          <w:sz w:val="32"/>
          <w:szCs w:val="32"/>
          <w:u w:val="none"/>
          <w:lang w:eastAsia="zh-CN"/>
        </w:rPr>
        <w:t>农村住房品质，根据</w:t>
      </w:r>
      <w:r>
        <w:rPr>
          <w:rFonts w:hint="eastAsia" w:ascii="仿宋_GB2312" w:hAnsi="仿宋_GB2312" w:eastAsia="仿宋_GB2312" w:cs="仿宋_GB2312"/>
          <w:color w:val="auto"/>
          <w:sz w:val="32"/>
          <w:szCs w:val="32"/>
          <w:u w:val="none"/>
          <w:lang w:val="en-US" w:eastAsia="zh-CN"/>
        </w:rPr>
        <w:t>有关</w:t>
      </w:r>
      <w:r>
        <w:rPr>
          <w:rFonts w:hint="eastAsia" w:ascii="仿宋_GB2312" w:hAnsi="仿宋_GB2312" w:eastAsia="仿宋_GB2312" w:cs="仿宋_GB2312"/>
          <w:color w:val="auto"/>
          <w:sz w:val="32"/>
          <w:szCs w:val="32"/>
          <w:u w:val="none"/>
          <w:lang w:eastAsia="zh-CN"/>
        </w:rPr>
        <w:t>法律、法规规定，结合我省实际，制定本办法。</w:t>
      </w:r>
    </w:p>
    <w:p>
      <w:pPr>
        <w:keepNext w:val="0"/>
        <w:keepLines w:val="0"/>
        <w:pageBreakBefore w:val="0"/>
        <w:widowControl w:val="0"/>
        <w:kinsoku/>
        <w:wordWrap/>
        <w:overflowPunct/>
        <w:topLinePunct w:val="0"/>
        <w:autoSpaceDE/>
        <w:autoSpaceDN/>
        <w:bidi w:val="0"/>
        <w:adjustRightInd/>
        <w:snapToGrid w:val="0"/>
        <w:spacing w:afterAutospacing="0" w:line="640" w:lineRule="exact"/>
        <w:ind w:left="0" w:leftChars="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第二条</w:t>
      </w:r>
      <w:r>
        <w:rPr>
          <w:rFonts w:hint="eastAsia" w:ascii="黑体" w:hAnsi="黑体" w:eastAsia="黑体" w:cs="黑体"/>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本省行政区域内集体土地上的农村</w:t>
      </w:r>
      <w:r>
        <w:rPr>
          <w:rFonts w:hint="eastAsia" w:ascii="仿宋_GB2312" w:hAnsi="仿宋_GB2312" w:eastAsia="仿宋_GB2312" w:cs="仿宋_GB2312"/>
          <w:color w:val="auto"/>
          <w:sz w:val="32"/>
          <w:szCs w:val="32"/>
          <w:highlight w:val="none"/>
          <w:u w:val="none"/>
          <w:lang w:val="en-US" w:eastAsia="zh-CN"/>
        </w:rPr>
        <w:t>村民（以下简称村民）自建房的建设和安全</w:t>
      </w:r>
      <w:r>
        <w:rPr>
          <w:rFonts w:hint="eastAsia" w:ascii="仿宋_GB2312" w:hAnsi="仿宋_GB2312" w:eastAsia="仿宋_GB2312" w:cs="仿宋_GB2312"/>
          <w:color w:val="auto"/>
          <w:sz w:val="32"/>
          <w:szCs w:val="32"/>
          <w:highlight w:val="none"/>
          <w:u w:val="none"/>
          <w:lang w:eastAsia="zh-CN"/>
        </w:rPr>
        <w:t>管理适用本办法。</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本办法所称村民自建房，是指村民在宅基地上建设的自住房屋，包括新建、改建、扩建、翻建的住宅。</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default" w:ascii="Times New Roman" w:hAnsi="Times New Roman" w:eastAsia="仿宋_GB2312" w:cs="Times New Roman"/>
          <w:color w:val="auto"/>
          <w:kern w:val="2"/>
          <w:sz w:val="32"/>
          <w:szCs w:val="24"/>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本办法所称农村宅基地，是指村民用来建造住宅及其附属设施的集体建设用地，包括住房、附属用房、庭院和围墙等用地。</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1"/>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第三条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村民自建房应当遵循规划先行、一户一宅、保护耕地、节约用地、因地制宜、保障安全的原则，体现当地历史文化、地域特色、传统民居和乡村风貌。</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b w:val="0"/>
          <w:bCs w:val="0"/>
          <w:color w:val="auto"/>
          <w:sz w:val="32"/>
          <w:szCs w:val="32"/>
          <w:u w:val="none"/>
          <w:lang w:eastAsia="zh-CN"/>
        </w:rPr>
        <w:t>第四条</w:t>
      </w:r>
      <w:r>
        <w:rPr>
          <w:rFonts w:hint="eastAsia" w:ascii="黑体" w:hAnsi="黑体" w:eastAsia="黑体" w:cs="黑体"/>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县级以上人民政府应当加强对本行政区域内村民自建房管理的领导，将农村住房建设纳入国土空间规划，建立村民自建房管理工作协调机制，明确有关部门职责分工，</w:t>
      </w:r>
      <w:r>
        <w:rPr>
          <w:rFonts w:hint="eastAsia" w:ascii="仿宋_GB2312" w:hAnsi="仿宋_GB2312" w:cs="仿宋_GB2312"/>
          <w:color w:val="auto"/>
          <w:sz w:val="32"/>
          <w:szCs w:val="32"/>
          <w:u w:val="none"/>
          <w:lang w:val="en-US" w:eastAsia="zh-CN"/>
        </w:rPr>
        <w:t>建立村民自建房信息共享机制，将</w:t>
      </w:r>
      <w:r>
        <w:rPr>
          <w:rFonts w:hint="eastAsia" w:ascii="仿宋_GB2312" w:hAnsi="仿宋_GB2312" w:eastAsia="仿宋_GB2312" w:cs="仿宋_GB2312"/>
          <w:color w:val="auto"/>
          <w:sz w:val="32"/>
          <w:szCs w:val="32"/>
          <w:u w:val="none"/>
          <w:lang w:val="en-US" w:eastAsia="zh-CN"/>
        </w:rPr>
        <w:t>所需工作经费纳入本级财政预算。适时开展联合检查，并</w:t>
      </w:r>
      <w:r>
        <w:rPr>
          <w:rFonts w:hint="eastAsia" w:ascii="仿宋_GB2312" w:hAnsi="仿宋_GB2312" w:cs="仿宋_GB2312"/>
          <w:color w:val="auto"/>
          <w:sz w:val="32"/>
          <w:szCs w:val="32"/>
          <w:u w:val="none"/>
          <w:lang w:val="en-US" w:eastAsia="zh-CN"/>
        </w:rPr>
        <w:t>指导和支持</w:t>
      </w:r>
      <w:r>
        <w:rPr>
          <w:rFonts w:hint="eastAsia" w:ascii="仿宋_GB2312" w:hAnsi="仿宋_GB2312" w:eastAsia="仿宋_GB2312" w:cs="仿宋_GB2312"/>
          <w:color w:val="auto"/>
          <w:sz w:val="32"/>
          <w:szCs w:val="32"/>
          <w:u w:val="none"/>
          <w:lang w:val="en-US" w:eastAsia="zh-CN"/>
        </w:rPr>
        <w:t>乡镇人民政府开展村民自建房管理和服务工作。</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default" w:ascii="Times New Roman" w:hAnsi="Times New Roman" w:cs="Times New Roman"/>
          <w:b/>
          <w:bCs/>
          <w:color w:val="auto"/>
          <w:u w:val="none"/>
          <w:lang w:val="en-US" w:eastAsia="zh-CN"/>
        </w:rPr>
      </w:pPr>
      <w:r>
        <w:rPr>
          <w:rFonts w:hint="eastAsia" w:ascii="仿宋_GB2312" w:hAnsi="仿宋_GB2312" w:eastAsia="仿宋_GB2312" w:cs="仿宋_GB2312"/>
          <w:color w:val="auto"/>
          <w:sz w:val="32"/>
          <w:szCs w:val="32"/>
          <w:u w:val="none"/>
          <w:lang w:val="en" w:eastAsia="zh-CN"/>
        </w:rPr>
        <w:t>乡镇人民政府负责</w:t>
      </w:r>
      <w:r>
        <w:rPr>
          <w:rFonts w:hint="eastAsia" w:ascii="仿宋_GB2312" w:hAnsi="仿宋_GB2312" w:eastAsia="仿宋_GB2312" w:cs="仿宋_GB2312"/>
          <w:color w:val="auto"/>
          <w:sz w:val="32"/>
          <w:szCs w:val="32"/>
          <w:u w:val="none"/>
          <w:lang w:eastAsia="zh-CN"/>
        </w:rPr>
        <w:t>本行政区域内</w:t>
      </w:r>
      <w:r>
        <w:rPr>
          <w:rFonts w:hint="eastAsia" w:ascii="仿宋_GB2312" w:hAnsi="仿宋_GB2312" w:eastAsia="仿宋_GB2312" w:cs="仿宋_GB2312"/>
          <w:color w:val="auto"/>
          <w:sz w:val="32"/>
          <w:szCs w:val="32"/>
          <w:u w:val="none"/>
          <w:lang w:val="en-US" w:eastAsia="zh-CN"/>
        </w:rPr>
        <w:t>村民自建房</w:t>
      </w:r>
      <w:r>
        <w:rPr>
          <w:rFonts w:hint="eastAsia" w:ascii="仿宋_GB2312" w:hAnsi="仿宋_GB2312" w:eastAsia="仿宋_GB2312" w:cs="仿宋_GB2312"/>
          <w:color w:val="auto"/>
          <w:sz w:val="32"/>
          <w:szCs w:val="32"/>
          <w:u w:val="none"/>
          <w:lang w:val="en" w:eastAsia="zh-CN"/>
        </w:rPr>
        <w:t>管理服务</w:t>
      </w:r>
      <w:r>
        <w:rPr>
          <w:rFonts w:hint="eastAsia" w:ascii="仿宋_GB2312" w:hAnsi="仿宋_GB2312" w:eastAsia="仿宋_GB2312" w:cs="仿宋_GB2312"/>
          <w:color w:val="auto"/>
          <w:sz w:val="32"/>
          <w:szCs w:val="32"/>
          <w:u w:val="none"/>
          <w:lang w:eastAsia="zh-CN"/>
        </w:rPr>
        <w:t>工作</w:t>
      </w:r>
      <w:r>
        <w:rPr>
          <w:rFonts w:hint="eastAsia" w:ascii="仿宋_GB2312" w:hAnsi="仿宋_GB2312" w:eastAsia="仿宋_GB2312" w:cs="仿宋_GB2312"/>
          <w:color w:val="auto"/>
          <w:sz w:val="32"/>
          <w:szCs w:val="32"/>
          <w:u w:val="none"/>
          <w:lang w:val="en" w:eastAsia="zh-CN"/>
        </w:rPr>
        <w:t>，</w:t>
      </w:r>
      <w:r>
        <w:rPr>
          <w:rFonts w:hint="eastAsia" w:ascii="仿宋_GB2312" w:hAnsi="仿宋_GB2312" w:eastAsia="仿宋_GB2312" w:cs="仿宋_GB2312"/>
          <w:color w:val="auto"/>
          <w:sz w:val="32"/>
          <w:szCs w:val="32"/>
          <w:u w:val="none"/>
          <w:lang w:val="en-US" w:eastAsia="zh-CN"/>
        </w:rPr>
        <w:t>明确乡镇村民自建房</w:t>
      </w:r>
      <w:r>
        <w:rPr>
          <w:rFonts w:hint="eastAsia" w:ascii="仿宋_GB2312" w:hAnsi="仿宋_GB2312" w:eastAsia="仿宋_GB2312" w:cs="仿宋_GB2312"/>
          <w:strike w:val="0"/>
          <w:dstrike w:val="0"/>
          <w:color w:val="auto"/>
          <w:sz w:val="32"/>
          <w:szCs w:val="32"/>
          <w:u w:val="none"/>
          <w:lang w:val="en-US" w:eastAsia="zh-CN"/>
        </w:rPr>
        <w:t>具体</w:t>
      </w:r>
      <w:r>
        <w:rPr>
          <w:rFonts w:hint="eastAsia" w:ascii="仿宋_GB2312" w:hAnsi="仿宋_GB2312" w:eastAsia="仿宋_GB2312" w:cs="仿宋_GB2312"/>
          <w:color w:val="auto"/>
          <w:sz w:val="32"/>
          <w:szCs w:val="32"/>
          <w:u w:val="none"/>
          <w:lang w:val="en-US" w:eastAsia="zh-CN"/>
        </w:rPr>
        <w:t>管理机构和审批、规划、质量安全等</w:t>
      </w:r>
      <w:r>
        <w:rPr>
          <w:rFonts w:hint="eastAsia" w:ascii="仿宋_GB2312" w:hAnsi="仿宋_GB2312" w:eastAsia="仿宋_GB2312" w:cs="仿宋_GB2312"/>
          <w:color w:val="auto"/>
          <w:sz w:val="32"/>
          <w:szCs w:val="32"/>
          <w:u w:val="none"/>
          <w:lang w:val="en" w:eastAsia="zh-CN"/>
        </w:rPr>
        <w:t>具体责任人员</w:t>
      </w:r>
      <w:r>
        <w:rPr>
          <w:rFonts w:hint="eastAsia" w:ascii="仿宋_GB2312" w:hAnsi="仿宋_GB2312" w:eastAsia="仿宋_GB2312" w:cs="仿宋_GB2312"/>
          <w:b w:val="0"/>
          <w:bCs w:val="0"/>
          <w:color w:val="auto"/>
          <w:sz w:val="32"/>
          <w:szCs w:val="32"/>
          <w:u w:val="none"/>
          <w:lang w:eastAsia="zh-CN"/>
        </w:rPr>
        <w:t>，根据法律</w:t>
      </w:r>
      <w:r>
        <w:rPr>
          <w:rFonts w:hint="eastAsia" w:ascii="仿宋_GB2312" w:hAnsi="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eastAsia="zh-CN"/>
        </w:rPr>
        <w:t>法规授权和依法赋权、委托，实施村民</w:t>
      </w:r>
      <w:r>
        <w:rPr>
          <w:rFonts w:hint="eastAsia" w:ascii="仿宋_GB2312" w:hAnsi="仿宋_GB2312" w:cs="仿宋_GB2312"/>
          <w:b w:val="0"/>
          <w:bCs w:val="0"/>
          <w:color w:val="auto"/>
          <w:sz w:val="32"/>
          <w:szCs w:val="32"/>
          <w:u w:val="none"/>
          <w:lang w:eastAsia="zh-CN"/>
        </w:rPr>
        <w:t>自</w:t>
      </w:r>
      <w:r>
        <w:rPr>
          <w:rFonts w:hint="eastAsia" w:ascii="仿宋_GB2312" w:hAnsi="仿宋_GB2312" w:eastAsia="仿宋_GB2312" w:cs="仿宋_GB2312"/>
          <w:b w:val="0"/>
          <w:bCs w:val="0"/>
          <w:color w:val="auto"/>
          <w:sz w:val="32"/>
          <w:szCs w:val="32"/>
          <w:u w:val="none"/>
          <w:lang w:eastAsia="zh-CN"/>
        </w:rPr>
        <w:t>建房有关行政审批和综合执法</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第五条</w:t>
      </w:r>
      <w:r>
        <w:rPr>
          <w:rFonts w:hint="eastAsia" w:ascii="仿宋_GB2312" w:hAnsi="仿宋_GB2312" w:eastAsia="仿宋_GB2312" w:cs="仿宋_GB2312"/>
          <w:color w:val="auto"/>
          <w:sz w:val="32"/>
          <w:szCs w:val="32"/>
          <w:u w:val="none"/>
          <w:lang w:val="en-US" w:eastAsia="zh-CN"/>
        </w:rPr>
        <w:t xml:space="preserve">  县级以上人民政府</w:t>
      </w:r>
      <w:r>
        <w:rPr>
          <w:rFonts w:hint="eastAsia" w:ascii="仿宋_GB2312" w:hAnsi="仿宋_GB2312" w:eastAsia="仿宋_GB2312" w:cs="仿宋_GB2312"/>
          <w:color w:val="auto"/>
          <w:sz w:val="32"/>
          <w:szCs w:val="32"/>
          <w:u w:val="none"/>
          <w:lang w:eastAsia="zh-CN"/>
        </w:rPr>
        <w:t>自然资源主管部门负责在国土空间规划中统筹安排农村宅基地用地规模和布局，依法开展农用地转用、规划许可、</w:t>
      </w:r>
      <w:r>
        <w:rPr>
          <w:rFonts w:hint="eastAsia" w:ascii="仿宋_GB2312" w:hAnsi="仿宋_GB2312" w:eastAsia="仿宋_GB2312" w:cs="仿宋_GB2312"/>
          <w:color w:val="auto"/>
          <w:sz w:val="32"/>
          <w:szCs w:val="32"/>
          <w:u w:val="none"/>
          <w:lang w:val="en-US" w:eastAsia="zh-CN"/>
        </w:rPr>
        <w:t>农村房地一体</w:t>
      </w:r>
      <w:r>
        <w:rPr>
          <w:rFonts w:hint="eastAsia" w:ascii="仿宋_GB2312" w:hAnsi="仿宋_GB2312" w:eastAsia="仿宋_GB2312" w:cs="仿宋_GB2312"/>
          <w:color w:val="auto"/>
          <w:sz w:val="32"/>
          <w:szCs w:val="32"/>
          <w:u w:val="none"/>
          <w:lang w:eastAsia="zh-CN"/>
        </w:rPr>
        <w:t>不动产登记等监督管理服务工作。</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Times New Roman" w:hAnsi="Times New Roman" w:cs="Times New Roman"/>
          <w:color w:val="auto"/>
          <w:u w:val="none"/>
          <w:lang w:eastAsia="zh-CN"/>
        </w:rPr>
      </w:pPr>
      <w:r>
        <w:rPr>
          <w:rFonts w:hint="eastAsia" w:ascii="仿宋_GB2312" w:hAnsi="仿宋_GB2312" w:eastAsia="仿宋_GB2312" w:cs="仿宋_GB2312"/>
          <w:color w:val="auto"/>
          <w:sz w:val="32"/>
          <w:szCs w:val="32"/>
          <w:u w:val="none"/>
          <w:lang w:eastAsia="zh-CN"/>
        </w:rPr>
        <w:t>县级以上人民政府农业农村主管部门负责农村宅基地</w:t>
      </w:r>
      <w:r>
        <w:rPr>
          <w:rFonts w:hint="eastAsia" w:ascii="仿宋_GB2312" w:hAnsi="仿宋_GB2312" w:cs="仿宋_GB2312"/>
          <w:color w:val="auto"/>
          <w:sz w:val="32"/>
          <w:szCs w:val="32"/>
          <w:u w:val="none"/>
          <w:lang w:eastAsia="zh-CN"/>
        </w:rPr>
        <w:t>监督</w:t>
      </w:r>
      <w:r>
        <w:rPr>
          <w:rFonts w:hint="eastAsia" w:ascii="仿宋_GB2312" w:hAnsi="仿宋_GB2312" w:eastAsia="仿宋_GB2312" w:cs="仿宋_GB2312"/>
          <w:color w:val="auto"/>
          <w:sz w:val="32"/>
          <w:szCs w:val="32"/>
          <w:u w:val="none"/>
          <w:lang w:eastAsia="zh-CN"/>
        </w:rPr>
        <w:t>管理有关工作，建立健全宅基地</w:t>
      </w:r>
      <w:r>
        <w:rPr>
          <w:rFonts w:hint="eastAsia" w:ascii="仿宋_GB2312" w:hAnsi="仿宋_GB2312" w:eastAsia="仿宋_GB2312" w:cs="仿宋_GB2312"/>
          <w:color w:val="auto"/>
          <w:sz w:val="32"/>
          <w:szCs w:val="32"/>
          <w:u w:val="none"/>
          <w:lang w:val="en-US" w:eastAsia="zh-CN"/>
        </w:rPr>
        <w:t>管理</w:t>
      </w:r>
      <w:r>
        <w:rPr>
          <w:rFonts w:hint="eastAsia" w:ascii="仿宋_GB2312" w:hAnsi="仿宋_GB2312" w:eastAsia="仿宋_GB2312" w:cs="仿宋_GB2312"/>
          <w:color w:val="auto"/>
          <w:sz w:val="32"/>
          <w:szCs w:val="32"/>
          <w:u w:val="none"/>
          <w:lang w:eastAsia="zh-CN"/>
        </w:rPr>
        <w:t>制度，指导闲置宅基地和闲置住宅利用，指导已赋权的乡镇人民政府查处有关</w:t>
      </w:r>
      <w:r>
        <w:rPr>
          <w:rFonts w:hint="eastAsia" w:ascii="仿宋_GB2312" w:hAnsi="仿宋_GB2312" w:eastAsia="仿宋_GB2312" w:cs="仿宋_GB2312"/>
          <w:b w:val="0"/>
          <w:bCs w:val="0"/>
          <w:color w:val="auto"/>
          <w:sz w:val="32"/>
          <w:szCs w:val="32"/>
          <w:u w:val="none"/>
          <w:lang w:eastAsia="zh-CN"/>
        </w:rPr>
        <w:t>宅基地</w:t>
      </w:r>
      <w:r>
        <w:rPr>
          <w:rFonts w:hint="eastAsia" w:ascii="仿宋_GB2312" w:hAnsi="仿宋_GB2312" w:eastAsia="仿宋_GB2312" w:cs="仿宋_GB2312"/>
          <w:color w:val="auto"/>
          <w:sz w:val="32"/>
          <w:szCs w:val="32"/>
          <w:u w:val="none"/>
          <w:lang w:eastAsia="zh-CN"/>
        </w:rPr>
        <w:t>违法行为。</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Calibri" w:hAnsi="Calibri" w:eastAsia="宋体" w:cs="Times New Roman"/>
          <w:color w:val="auto"/>
          <w:sz w:val="24"/>
          <w:szCs w:val="24"/>
          <w:u w:val="none"/>
          <w:lang w:val="en" w:eastAsia="zh-CN"/>
        </w:rPr>
      </w:pPr>
      <w:r>
        <w:rPr>
          <w:rFonts w:hint="eastAsia" w:ascii="仿宋_GB2312" w:hAnsi="仿宋_GB2312" w:eastAsia="仿宋_GB2312" w:cs="仿宋_GB2312"/>
          <w:color w:val="auto"/>
          <w:sz w:val="32"/>
          <w:szCs w:val="32"/>
          <w:u w:val="none"/>
          <w:lang w:eastAsia="zh-CN"/>
        </w:rPr>
        <w:t>县级以上人民政府住房城乡建设主管部门</w:t>
      </w:r>
      <w:r>
        <w:rPr>
          <w:rFonts w:hint="eastAsia" w:ascii="仿宋_GB2312" w:hAnsi="仿宋_GB2312" w:cs="仿宋_GB2312"/>
          <w:b w:val="0"/>
          <w:bCs w:val="0"/>
          <w:color w:val="auto"/>
          <w:sz w:val="32"/>
          <w:szCs w:val="32"/>
          <w:u w:val="none"/>
          <w:lang w:eastAsia="zh-CN"/>
        </w:rPr>
        <w:t>牵头负责</w:t>
      </w:r>
      <w:r>
        <w:rPr>
          <w:rFonts w:hint="eastAsia" w:ascii="仿宋_GB2312" w:hAnsi="仿宋_GB2312" w:eastAsia="仿宋_GB2312" w:cs="仿宋_GB2312"/>
          <w:b w:val="0"/>
          <w:bCs w:val="0"/>
          <w:color w:val="auto"/>
          <w:sz w:val="32"/>
          <w:szCs w:val="32"/>
          <w:u w:val="none"/>
          <w:lang w:eastAsia="zh-CN"/>
        </w:rPr>
        <w:t>村民自建房建设质量安全管理工作，</w:t>
      </w:r>
      <w:r>
        <w:rPr>
          <w:rFonts w:hint="eastAsia" w:ascii="仿宋_GB2312" w:hAnsi="仿宋_GB2312" w:cs="仿宋_GB2312"/>
          <w:b w:val="0"/>
          <w:bCs w:val="0"/>
          <w:color w:val="auto"/>
          <w:sz w:val="32"/>
          <w:szCs w:val="32"/>
          <w:u w:val="none"/>
          <w:lang w:eastAsia="zh-CN"/>
        </w:rPr>
        <w:t>加强对</w:t>
      </w:r>
      <w:r>
        <w:rPr>
          <w:rFonts w:hint="eastAsia" w:ascii="仿宋_GB2312" w:hAnsi="仿宋_GB2312" w:eastAsia="仿宋_GB2312" w:cs="仿宋_GB2312"/>
          <w:b w:val="0"/>
          <w:bCs w:val="0"/>
          <w:color w:val="auto"/>
          <w:sz w:val="32"/>
          <w:szCs w:val="32"/>
          <w:u w:val="none"/>
          <w:lang w:eastAsia="zh-CN"/>
        </w:rPr>
        <w:t>乡镇人民政府</w:t>
      </w:r>
      <w:r>
        <w:rPr>
          <w:rFonts w:hint="eastAsia" w:ascii="仿宋_GB2312" w:hAnsi="仿宋_GB2312" w:cs="仿宋_GB2312"/>
          <w:b w:val="0"/>
          <w:bCs w:val="0"/>
          <w:color w:val="auto"/>
          <w:sz w:val="32"/>
          <w:szCs w:val="32"/>
          <w:u w:val="none"/>
          <w:lang w:val="en-US" w:eastAsia="zh-CN"/>
        </w:rPr>
        <w:t>开展</w:t>
      </w:r>
      <w:r>
        <w:rPr>
          <w:rFonts w:hint="eastAsia" w:ascii="仿宋_GB2312" w:hAnsi="仿宋_GB2312" w:eastAsia="仿宋_GB2312" w:cs="仿宋_GB2312"/>
          <w:b w:val="0"/>
          <w:bCs w:val="0"/>
          <w:color w:val="auto"/>
          <w:sz w:val="32"/>
          <w:szCs w:val="32"/>
          <w:u w:val="none"/>
          <w:lang w:val="en" w:eastAsia="zh-CN"/>
        </w:rPr>
        <w:t>村民</w:t>
      </w:r>
      <w:r>
        <w:rPr>
          <w:rFonts w:hint="eastAsia" w:ascii="仿宋_GB2312" w:hAnsi="仿宋_GB2312" w:eastAsia="仿宋_GB2312" w:cs="仿宋_GB2312"/>
          <w:b w:val="0"/>
          <w:bCs w:val="0"/>
          <w:color w:val="auto"/>
          <w:sz w:val="32"/>
          <w:szCs w:val="32"/>
          <w:u w:val="none"/>
          <w:lang w:val="en-US" w:eastAsia="zh-CN"/>
        </w:rPr>
        <w:t>自</w:t>
      </w:r>
      <w:r>
        <w:rPr>
          <w:rFonts w:hint="eastAsia" w:ascii="仿宋_GB2312" w:hAnsi="仿宋_GB2312" w:eastAsia="仿宋_GB2312" w:cs="仿宋_GB2312"/>
          <w:b w:val="0"/>
          <w:bCs w:val="0"/>
          <w:color w:val="auto"/>
          <w:sz w:val="32"/>
          <w:szCs w:val="32"/>
          <w:u w:val="none"/>
          <w:lang w:val="en" w:eastAsia="zh-CN"/>
        </w:rPr>
        <w:t>建房</w:t>
      </w:r>
      <w:r>
        <w:rPr>
          <w:rFonts w:hint="eastAsia" w:ascii="仿宋_GB2312" w:hAnsi="仿宋_GB2312" w:eastAsia="仿宋_GB2312" w:cs="仿宋_GB2312"/>
          <w:b w:val="0"/>
          <w:bCs w:val="0"/>
          <w:color w:val="auto"/>
          <w:sz w:val="32"/>
          <w:szCs w:val="32"/>
          <w:u w:val="none"/>
          <w:lang w:val="en-US" w:eastAsia="zh-CN"/>
        </w:rPr>
        <w:t>建设</w:t>
      </w:r>
      <w:r>
        <w:rPr>
          <w:rFonts w:hint="eastAsia" w:ascii="仿宋_GB2312" w:hAnsi="仿宋_GB2312" w:eastAsia="仿宋_GB2312" w:cs="仿宋_GB2312"/>
          <w:b w:val="0"/>
          <w:bCs w:val="0"/>
          <w:color w:val="auto"/>
          <w:sz w:val="32"/>
          <w:szCs w:val="32"/>
          <w:u w:val="none"/>
          <w:lang w:eastAsia="zh-CN"/>
        </w:rPr>
        <w:t>质量安全管理</w:t>
      </w:r>
      <w:r>
        <w:rPr>
          <w:rFonts w:hint="eastAsia" w:ascii="仿宋_GB2312" w:hAnsi="仿宋_GB2312" w:cs="仿宋_GB2312"/>
          <w:b w:val="0"/>
          <w:bCs w:val="0"/>
          <w:color w:val="auto"/>
          <w:sz w:val="32"/>
          <w:szCs w:val="32"/>
          <w:u w:val="none"/>
          <w:lang w:val="en-US" w:eastAsia="zh-CN"/>
        </w:rPr>
        <w:t>的</w:t>
      </w:r>
      <w:r>
        <w:rPr>
          <w:rFonts w:hint="eastAsia" w:ascii="仿宋_GB2312" w:hAnsi="仿宋_GB2312" w:eastAsia="仿宋_GB2312" w:cs="仿宋_GB2312"/>
          <w:b w:val="0"/>
          <w:bCs w:val="0"/>
          <w:color w:val="auto"/>
          <w:sz w:val="32"/>
          <w:szCs w:val="32"/>
          <w:u w:val="none"/>
          <w:lang w:val="en-US" w:eastAsia="zh-CN"/>
        </w:rPr>
        <w:t>技术指导，规范农村房屋安全鉴定管理，组织</w:t>
      </w:r>
      <w:r>
        <w:rPr>
          <w:rFonts w:hint="eastAsia" w:ascii="仿宋_GB2312" w:hAnsi="仿宋_GB2312" w:eastAsia="仿宋_GB2312" w:cs="仿宋_GB2312"/>
          <w:color w:val="auto"/>
          <w:sz w:val="32"/>
          <w:szCs w:val="32"/>
          <w:u w:val="none"/>
          <w:lang w:val="en-US" w:eastAsia="zh-CN"/>
        </w:rPr>
        <w:t>编制、推广使用农村住房设计通用图集，组织乡村建设工匠培训和管理</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县级以上人民政府林业</w:t>
      </w:r>
      <w:r>
        <w:rPr>
          <w:rFonts w:hint="eastAsia" w:ascii="仿宋_GB2312" w:hAnsi="仿宋_GB2312" w:cs="仿宋_GB2312"/>
          <w:color w:val="auto"/>
          <w:sz w:val="32"/>
          <w:szCs w:val="32"/>
          <w:u w:val="none"/>
          <w:lang w:val="en-US" w:eastAsia="zh-CN"/>
        </w:rPr>
        <w:t>主管</w:t>
      </w:r>
      <w:r>
        <w:rPr>
          <w:rFonts w:hint="eastAsia" w:ascii="仿宋_GB2312" w:hAnsi="仿宋_GB2312" w:eastAsia="仿宋_GB2312" w:cs="仿宋_GB2312"/>
          <w:color w:val="auto"/>
          <w:sz w:val="32"/>
          <w:szCs w:val="32"/>
          <w:u w:val="none"/>
          <w:lang w:eastAsia="zh-CN"/>
        </w:rPr>
        <w:t>部门负责农村宅基地建房使用林地的管理，指导乡镇</w:t>
      </w:r>
      <w:r>
        <w:rPr>
          <w:rFonts w:hint="eastAsia" w:ascii="仿宋_GB2312" w:hAnsi="仿宋_GB2312" w:cs="仿宋_GB2312"/>
          <w:color w:val="auto"/>
          <w:sz w:val="32"/>
          <w:szCs w:val="32"/>
          <w:u w:val="none"/>
          <w:lang w:val="en-US" w:eastAsia="zh-CN"/>
        </w:rPr>
        <w:t>人民政府</w:t>
      </w:r>
      <w:r>
        <w:rPr>
          <w:rFonts w:hint="eastAsia" w:ascii="仿宋_GB2312" w:hAnsi="仿宋_GB2312" w:eastAsia="仿宋_GB2312" w:cs="仿宋_GB2312"/>
          <w:color w:val="auto"/>
          <w:sz w:val="32"/>
          <w:szCs w:val="32"/>
          <w:u w:val="none"/>
          <w:lang w:eastAsia="zh-CN"/>
        </w:rPr>
        <w:t>依法办理农村宅基地建房使用林地手续，加强宅基地建房使用林地的监管</w:t>
      </w:r>
      <w:r>
        <w:rPr>
          <w:rFonts w:hint="eastAsia" w:ascii="仿宋_GB2312" w:hAnsi="仿宋_GB2312" w:cs="仿宋_GB2312"/>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县级以上人民政府市场</w:t>
      </w:r>
      <w:r>
        <w:rPr>
          <w:rFonts w:hint="eastAsia" w:ascii="仿宋_GB2312" w:hAnsi="仿宋_GB2312" w:eastAsia="仿宋_GB2312" w:cs="仿宋_GB2312"/>
          <w:color w:val="auto"/>
          <w:sz w:val="32"/>
          <w:szCs w:val="32"/>
          <w:u w:val="none"/>
          <w:lang w:val="en-US" w:eastAsia="zh-CN"/>
        </w:rPr>
        <w:t>监督管理</w:t>
      </w:r>
      <w:r>
        <w:rPr>
          <w:rFonts w:hint="eastAsia" w:ascii="仿宋_GB2312" w:hAnsi="仿宋_GB2312" w:eastAsia="仿宋_GB2312" w:cs="仿宋_GB2312"/>
          <w:color w:val="auto"/>
          <w:sz w:val="32"/>
          <w:szCs w:val="32"/>
          <w:u w:val="none"/>
          <w:lang w:eastAsia="zh-CN"/>
        </w:rPr>
        <w:t>主管部门负责生产、销售环节建筑材料产品质量的监督管理，依法发布不合格建材信息。</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b/>
          <w:bCs/>
          <w:color w:val="auto"/>
          <w:sz w:val="24"/>
          <w:szCs w:val="24"/>
          <w:u w:val="none"/>
          <w:lang w:val="en-US" w:eastAsia="zh-CN"/>
        </w:rPr>
      </w:pPr>
      <w:r>
        <w:rPr>
          <w:rFonts w:hint="eastAsia" w:ascii="仿宋_GB2312" w:hAnsi="仿宋_GB2312" w:eastAsia="仿宋_GB2312" w:cs="仿宋_GB2312"/>
          <w:color w:val="auto"/>
          <w:sz w:val="32"/>
          <w:szCs w:val="32"/>
          <w:u w:val="none"/>
          <w:lang w:eastAsia="zh-CN"/>
        </w:rPr>
        <w:t>县级以上人民政府公安、民政、生态环境、交通运输（公路）、水利、文化旅游、应急管理等部门按照各自职责，</w:t>
      </w:r>
      <w:r>
        <w:rPr>
          <w:rFonts w:hint="eastAsia" w:ascii="仿宋_GB2312" w:hAnsi="仿宋_GB2312" w:eastAsia="仿宋_GB2312" w:cs="仿宋_GB2312"/>
          <w:color w:val="auto"/>
          <w:sz w:val="32"/>
          <w:szCs w:val="32"/>
          <w:u w:val="none"/>
          <w:lang w:val="en-US" w:eastAsia="zh-CN"/>
        </w:rPr>
        <w:t>负责</w:t>
      </w:r>
      <w:r>
        <w:rPr>
          <w:rFonts w:hint="eastAsia" w:ascii="仿宋_GB2312" w:hAnsi="仿宋_GB2312" w:eastAsia="仿宋_GB2312" w:cs="仿宋_GB2312"/>
          <w:color w:val="auto"/>
          <w:sz w:val="32"/>
          <w:szCs w:val="32"/>
          <w:u w:val="none"/>
          <w:lang w:eastAsia="zh-CN"/>
        </w:rPr>
        <w:t>村民自建房相关工作。</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第六条</w:t>
      </w:r>
      <w:r>
        <w:rPr>
          <w:rFonts w:hint="eastAsia" w:ascii="仿宋_GB2312" w:hAnsi="仿宋_GB2312" w:eastAsia="仿宋_GB2312" w:cs="仿宋_GB2312"/>
          <w:color w:val="auto"/>
          <w:kern w:val="2"/>
          <w:sz w:val="32"/>
          <w:szCs w:val="32"/>
          <w:u w:val="none"/>
          <w:lang w:val="en-US" w:eastAsia="zh-CN" w:bidi="ar-SA"/>
        </w:rPr>
        <w:t xml:space="preserve">  鼓励村民委员会和农村集体经济组织拟定有村民自建房自治管理内容的村规民约，按民主程序讨论通过后实施。村民委员会和农村集体经济组织引导村民依法依规开展自建房活动，指导村民办理相关审批手续;对自建房过程中的违法行为及时劝阻，并向乡镇人民政府报告；可以明确村协管员、网格员，协助开展村民自建房管理和服务工作。</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bidi="ar-SA"/>
        </w:rPr>
      </w:pPr>
      <w:r>
        <w:rPr>
          <w:rFonts w:hint="eastAsia" w:ascii="仿宋_GB2312" w:hAnsi="仿宋_GB2312" w:eastAsia="仿宋_GB2312" w:cs="仿宋_GB2312"/>
          <w:strike w:val="0"/>
          <w:dstrike w:val="0"/>
          <w:color w:val="auto"/>
          <w:kern w:val="2"/>
          <w:sz w:val="32"/>
          <w:szCs w:val="32"/>
          <w:u w:val="none"/>
          <w:lang w:val="en-US" w:eastAsia="zh-CN" w:bidi="ar-SA"/>
        </w:rPr>
        <w:t>鼓励通过村民理事会的形式发挥民主议事功能，对村民自建房进行自治管理。</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黑体" w:hAnsi="黑体" w:eastAsia="黑体" w:cs="黑体"/>
          <w:b w:val="0"/>
          <w:bCs w:val="0"/>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jc w:val="center"/>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第二章  规划和用地</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黑体" w:hAnsi="黑体" w:eastAsia="黑体" w:cs="黑体"/>
          <w:b w:val="0"/>
          <w:bCs w:val="0"/>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bCs/>
          <w:color w:val="auto"/>
          <w:u w:val="none"/>
          <w:lang w:val="en-US" w:eastAsia="zh-CN"/>
        </w:rPr>
      </w:pPr>
      <w:r>
        <w:rPr>
          <w:rFonts w:hint="eastAsia" w:ascii="黑体" w:hAnsi="黑体" w:eastAsia="黑体" w:cs="黑体"/>
          <w:b w:val="0"/>
          <w:bCs w:val="0"/>
          <w:color w:val="auto"/>
          <w:sz w:val="32"/>
          <w:szCs w:val="32"/>
          <w:u w:val="none"/>
          <w:lang w:val="en-US" w:eastAsia="zh-CN"/>
        </w:rPr>
        <w:t>第七条</w:t>
      </w:r>
      <w:r>
        <w:rPr>
          <w:rFonts w:hint="eastAsia" w:ascii="仿宋_GB2312" w:hAnsi="仿宋_GB2312" w:eastAsia="仿宋_GB2312" w:cs="仿宋_GB2312"/>
          <w:color w:val="auto"/>
          <w:sz w:val="32"/>
          <w:szCs w:val="32"/>
          <w:u w:val="none"/>
          <w:lang w:val="en-US" w:eastAsia="zh-CN"/>
        </w:rPr>
        <w:t xml:space="preserve">  </w:t>
      </w:r>
      <w:r>
        <w:rPr>
          <w:rFonts w:hint="default" w:ascii="仿宋_GB2312" w:hAnsi="仿宋_GB2312" w:eastAsia="仿宋_GB2312" w:cs="仿宋_GB2312"/>
          <w:color w:val="auto"/>
          <w:sz w:val="32"/>
          <w:szCs w:val="32"/>
          <w:u w:val="none"/>
          <w:lang w:val="en-US" w:eastAsia="zh-CN"/>
        </w:rPr>
        <w:t>编制乡镇国土空间规划、村庄规划</w:t>
      </w:r>
      <w:r>
        <w:rPr>
          <w:rFonts w:hint="eastAsia" w:ascii="仿宋_GB2312" w:hAnsi="仿宋_GB2312" w:eastAsia="仿宋_GB2312" w:cs="仿宋_GB2312"/>
          <w:color w:val="auto"/>
          <w:sz w:val="32"/>
          <w:szCs w:val="32"/>
          <w:u w:val="none"/>
          <w:lang w:val="en-US" w:eastAsia="zh-CN"/>
        </w:rPr>
        <w:t>时，</w:t>
      </w:r>
      <w:r>
        <w:rPr>
          <w:rFonts w:hint="default" w:ascii="仿宋_GB2312" w:hAnsi="仿宋_GB2312" w:eastAsia="仿宋_GB2312" w:cs="仿宋_GB2312"/>
          <w:color w:val="auto"/>
          <w:sz w:val="32"/>
          <w:szCs w:val="32"/>
          <w:u w:val="none"/>
          <w:lang w:val="en-US" w:eastAsia="zh-CN"/>
        </w:rPr>
        <w:t>应当依据县</w:t>
      </w:r>
      <w:r>
        <w:rPr>
          <w:rFonts w:hint="eastAsia" w:ascii="仿宋_GB2312" w:hAnsi="仿宋_GB2312" w:eastAsia="仿宋_GB2312" w:cs="仿宋_GB2312"/>
          <w:color w:val="auto"/>
          <w:sz w:val="32"/>
          <w:szCs w:val="32"/>
          <w:u w:val="none"/>
          <w:lang w:val="en-US" w:eastAsia="zh-CN"/>
        </w:rPr>
        <w:t>级以上</w:t>
      </w:r>
      <w:r>
        <w:rPr>
          <w:rFonts w:hint="default" w:ascii="仿宋_GB2312" w:hAnsi="仿宋_GB2312" w:eastAsia="仿宋_GB2312" w:cs="仿宋_GB2312"/>
          <w:color w:val="auto"/>
          <w:sz w:val="32"/>
          <w:szCs w:val="32"/>
          <w:u w:val="none"/>
          <w:lang w:val="en-US" w:eastAsia="zh-CN"/>
        </w:rPr>
        <w:t>国土空间总体规划，统筹考虑土地利用、产业发展、居民点布局、</w:t>
      </w:r>
      <w:r>
        <w:rPr>
          <w:rFonts w:hint="default" w:ascii="仿宋_GB2312" w:hAnsi="仿宋_GB2312" w:eastAsia="仿宋_GB2312" w:cs="仿宋_GB2312"/>
          <w:b w:val="0"/>
          <w:bCs w:val="0"/>
          <w:color w:val="auto"/>
          <w:sz w:val="32"/>
          <w:szCs w:val="32"/>
          <w:u w:val="none"/>
          <w:lang w:val="en-US" w:eastAsia="zh-CN"/>
        </w:rPr>
        <w:t>乡村建设</w:t>
      </w:r>
      <w:r>
        <w:rPr>
          <w:rFonts w:hint="default" w:ascii="仿宋_GB2312" w:hAnsi="仿宋_GB2312" w:eastAsia="仿宋_GB2312" w:cs="仿宋_GB2312"/>
          <w:color w:val="auto"/>
          <w:sz w:val="32"/>
          <w:szCs w:val="32"/>
          <w:u w:val="none"/>
          <w:lang w:val="en-US" w:eastAsia="zh-CN"/>
        </w:rPr>
        <w:t>、防灾减灾、生态保护和历史文化传承、村民意愿等因素，</w:t>
      </w:r>
      <w:r>
        <w:rPr>
          <w:rFonts w:hint="eastAsia" w:ascii="仿宋_GB2312" w:hAnsi="仿宋_GB2312" w:eastAsia="仿宋_GB2312" w:cs="仿宋_GB2312"/>
          <w:color w:val="auto"/>
          <w:sz w:val="32"/>
          <w:szCs w:val="32"/>
          <w:u w:val="none"/>
          <w:lang w:val="en-US" w:eastAsia="zh-CN"/>
        </w:rPr>
        <w:t>依法合理</w:t>
      </w:r>
      <w:r>
        <w:rPr>
          <w:rFonts w:hint="default" w:ascii="仿宋_GB2312" w:hAnsi="仿宋_GB2312" w:eastAsia="仿宋_GB2312" w:cs="仿宋_GB2312"/>
          <w:color w:val="auto"/>
          <w:sz w:val="32"/>
          <w:szCs w:val="32"/>
          <w:u w:val="none"/>
          <w:lang w:val="en-US" w:eastAsia="zh-CN"/>
        </w:rPr>
        <w:t>安排宅基地用地规模和布局。</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default" w:ascii="Times New Roman" w:hAnsi="Times New Roman" w:cs="Times New Roman"/>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第八条</w:t>
      </w:r>
      <w:r>
        <w:rPr>
          <w:rFonts w:hint="eastAsia" w:ascii="仿宋_GB2312" w:hAnsi="仿宋_GB2312" w:eastAsia="仿宋_GB2312" w:cs="仿宋_GB2312"/>
          <w:color w:val="auto"/>
          <w:sz w:val="32"/>
          <w:szCs w:val="32"/>
          <w:u w:val="none"/>
          <w:lang w:val="en-US" w:eastAsia="zh-CN"/>
        </w:rPr>
        <w:t xml:space="preserve">  </w:t>
      </w:r>
      <w:r>
        <w:rPr>
          <w:rFonts w:hint="default" w:ascii="仿宋_GB2312" w:hAnsi="仿宋_GB2312" w:eastAsia="仿宋_GB2312" w:cs="仿宋_GB2312"/>
          <w:color w:val="auto"/>
          <w:sz w:val="32"/>
          <w:szCs w:val="32"/>
          <w:u w:val="none"/>
          <w:lang w:val="en-US" w:eastAsia="zh-CN"/>
        </w:rPr>
        <w:t>村民</w:t>
      </w:r>
      <w:r>
        <w:rPr>
          <w:rFonts w:hint="eastAsia" w:ascii="仿宋_GB2312" w:hAnsi="仿宋_GB2312" w:eastAsia="仿宋_GB2312" w:cs="仿宋_GB2312"/>
          <w:color w:val="auto"/>
          <w:sz w:val="32"/>
          <w:szCs w:val="32"/>
          <w:u w:val="none"/>
          <w:lang w:val="en-US" w:eastAsia="zh-CN"/>
        </w:rPr>
        <w:t>自建房</w:t>
      </w:r>
      <w:r>
        <w:rPr>
          <w:rFonts w:hint="default" w:ascii="仿宋_GB2312" w:hAnsi="仿宋_GB2312" w:eastAsia="仿宋_GB2312" w:cs="仿宋_GB2312"/>
          <w:color w:val="auto"/>
          <w:sz w:val="32"/>
          <w:szCs w:val="32"/>
          <w:u w:val="none"/>
          <w:lang w:val="en-US" w:eastAsia="zh-CN"/>
        </w:rPr>
        <w:t>选址应当符合乡镇国土</w:t>
      </w:r>
      <w:r>
        <w:rPr>
          <w:rFonts w:hint="eastAsia" w:ascii="仿宋_GB2312" w:hAnsi="仿宋_GB2312" w:eastAsia="仿宋_GB2312" w:cs="仿宋_GB2312"/>
          <w:color w:val="auto"/>
          <w:sz w:val="32"/>
          <w:szCs w:val="32"/>
          <w:u w:val="none"/>
          <w:lang w:val="en-US" w:eastAsia="zh-CN"/>
        </w:rPr>
        <w:t>空间</w:t>
      </w:r>
      <w:r>
        <w:rPr>
          <w:rFonts w:hint="default" w:ascii="仿宋_GB2312" w:hAnsi="仿宋_GB2312" w:eastAsia="仿宋_GB2312" w:cs="仿宋_GB2312"/>
          <w:color w:val="auto"/>
          <w:sz w:val="32"/>
          <w:szCs w:val="32"/>
          <w:u w:val="none"/>
          <w:lang w:val="en-US" w:eastAsia="zh-CN"/>
        </w:rPr>
        <w:t>规划、村庄规划，充分利用原有的宅基地、村内空闲地和荒山、荒坡，</w:t>
      </w:r>
      <w:r>
        <w:rPr>
          <w:rFonts w:hint="eastAsia" w:ascii="仿宋_GB2312" w:hAnsi="仿宋_GB2312" w:cs="仿宋_GB2312"/>
          <w:b w:val="0"/>
          <w:bCs w:val="0"/>
          <w:color w:val="auto"/>
          <w:sz w:val="32"/>
          <w:szCs w:val="32"/>
          <w:u w:val="none"/>
          <w:lang w:val="en-US" w:eastAsia="zh-CN"/>
        </w:rPr>
        <w:t>禁止占用永久基本农田和生态保护红线内区域，</w:t>
      </w:r>
      <w:r>
        <w:rPr>
          <w:rFonts w:hint="default" w:ascii="仿宋_GB2312" w:hAnsi="仿宋_GB2312" w:eastAsia="仿宋_GB2312" w:cs="仿宋_GB2312"/>
          <w:color w:val="auto"/>
          <w:sz w:val="32"/>
          <w:szCs w:val="32"/>
          <w:u w:val="none"/>
          <w:lang w:val="en-US" w:eastAsia="zh-CN"/>
        </w:rPr>
        <w:t>严格控制占用耕地、生态公益林地</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天然林林地</w:t>
      </w:r>
      <w:r>
        <w:rPr>
          <w:rFonts w:hint="eastAsia" w:ascii="仿宋_GB2312" w:hAnsi="仿宋_GB2312" w:eastAsia="仿宋_GB2312" w:cs="仿宋_GB2312"/>
          <w:color w:val="auto"/>
          <w:sz w:val="32"/>
          <w:szCs w:val="32"/>
          <w:u w:val="none"/>
          <w:lang w:val="en-US" w:eastAsia="zh-CN"/>
        </w:rPr>
        <w:t>和自然湿地</w:t>
      </w:r>
      <w:r>
        <w:rPr>
          <w:rFonts w:hint="default" w:ascii="仿宋_GB2312" w:hAnsi="仿宋_GB2312" w:eastAsia="仿宋_GB2312" w:cs="仿宋_GB2312"/>
          <w:color w:val="auto"/>
          <w:sz w:val="32"/>
          <w:szCs w:val="32"/>
          <w:u w:val="none"/>
          <w:lang w:val="en-US" w:eastAsia="zh-CN"/>
        </w:rPr>
        <w:t>，避开地质灾害易发区、河道行洪区等危险区域</w:t>
      </w:r>
      <w:r>
        <w:rPr>
          <w:rFonts w:hint="eastAsia" w:ascii="仿宋_GB2312" w:hAnsi="仿宋_GB2312" w:eastAsia="仿宋_GB2312" w:cs="仿宋_GB2312"/>
          <w:color w:val="auto"/>
          <w:sz w:val="32"/>
          <w:szCs w:val="32"/>
          <w:u w:val="none"/>
          <w:lang w:val="en-US" w:eastAsia="zh-CN"/>
        </w:rPr>
        <w:t>，禁止高陡切坡建房及无防护措施切坡建房，</w:t>
      </w:r>
      <w:r>
        <w:rPr>
          <w:rFonts w:hint="eastAsia" w:ascii="仿宋_GB2312" w:hAnsi="仿宋_GB2312" w:eastAsia="仿宋_GB2312" w:cs="仿宋_GB2312"/>
          <w:b w:val="0"/>
          <w:bCs w:val="0"/>
          <w:color w:val="auto"/>
          <w:sz w:val="32"/>
          <w:szCs w:val="32"/>
          <w:u w:val="none"/>
          <w:lang w:val="en-US" w:eastAsia="zh-CN"/>
        </w:rPr>
        <w:t>不得</w:t>
      </w:r>
      <w:r>
        <w:rPr>
          <w:rFonts w:hint="default" w:ascii="仿宋_GB2312" w:hAnsi="仿宋_GB2312" w:eastAsia="仿宋_GB2312" w:cs="仿宋_GB2312"/>
          <w:b w:val="0"/>
          <w:bCs w:val="0"/>
          <w:color w:val="auto"/>
          <w:sz w:val="32"/>
          <w:szCs w:val="32"/>
          <w:u w:val="none"/>
          <w:lang w:val="en-US" w:eastAsia="zh-CN"/>
        </w:rPr>
        <w:t>在法律、法规规定的禁止建设区域</w:t>
      </w:r>
      <w:r>
        <w:rPr>
          <w:rFonts w:hint="eastAsia" w:ascii="仿宋_GB2312" w:hAnsi="仿宋_GB2312" w:cs="仿宋_GB2312"/>
          <w:b w:val="0"/>
          <w:bCs w:val="0"/>
          <w:color w:val="auto"/>
          <w:sz w:val="32"/>
          <w:szCs w:val="32"/>
          <w:u w:val="none"/>
          <w:lang w:val="en-US" w:eastAsia="zh-CN"/>
        </w:rPr>
        <w:t>选址</w:t>
      </w:r>
      <w:r>
        <w:rPr>
          <w:rFonts w:hint="default" w:ascii="仿宋_GB2312" w:hAnsi="仿宋_GB2312" w:eastAsia="仿宋_GB2312" w:cs="仿宋_GB2312"/>
          <w:b w:val="0"/>
          <w:bCs w:val="0"/>
          <w:color w:val="auto"/>
          <w:sz w:val="32"/>
          <w:szCs w:val="32"/>
          <w:u w:val="none"/>
          <w:lang w:val="en-US" w:eastAsia="zh-CN"/>
        </w:rPr>
        <w:t>建设住</w:t>
      </w:r>
      <w:r>
        <w:rPr>
          <w:rFonts w:hint="eastAsia" w:ascii="仿宋_GB2312" w:hAnsi="仿宋_GB2312" w:eastAsia="仿宋_GB2312" w:cs="仿宋_GB2312"/>
          <w:b w:val="0"/>
          <w:bCs w:val="0"/>
          <w:strike w:val="0"/>
          <w:dstrike w:val="0"/>
          <w:color w:val="auto"/>
          <w:sz w:val="32"/>
          <w:szCs w:val="32"/>
          <w:u w:val="none"/>
          <w:lang w:val="en-US" w:eastAsia="zh-CN"/>
        </w:rPr>
        <w:t>宅</w:t>
      </w:r>
      <w:r>
        <w:rPr>
          <w:rFonts w:hint="default"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Times New Roman" w:hAnsi="Times New Roman" w:cs="Times New Roman"/>
          <w:color w:val="auto"/>
          <w:u w:val="none"/>
          <w:lang w:val="en-US" w:eastAsia="zh-CN"/>
        </w:rPr>
      </w:pPr>
      <w:r>
        <w:rPr>
          <w:rFonts w:hint="eastAsia" w:ascii="黑体" w:hAnsi="黑体" w:eastAsia="黑体" w:cs="黑体"/>
          <w:b w:val="0"/>
          <w:bCs w:val="0"/>
          <w:color w:val="auto"/>
          <w:sz w:val="32"/>
          <w:szCs w:val="32"/>
          <w:u w:val="none"/>
          <w:lang w:val="en-US" w:eastAsia="zh-CN"/>
        </w:rPr>
        <w:t>第九条</w:t>
      </w:r>
      <w:r>
        <w:rPr>
          <w:rFonts w:hint="eastAsia" w:ascii="仿宋_GB2312" w:hAnsi="仿宋_GB2312" w:eastAsia="仿宋_GB2312" w:cs="仿宋_GB2312"/>
          <w:color w:val="auto"/>
          <w:sz w:val="32"/>
          <w:szCs w:val="32"/>
          <w:u w:val="none"/>
          <w:lang w:val="en-US" w:eastAsia="zh-CN"/>
        </w:rPr>
        <w:t xml:space="preserve">  </w:t>
      </w:r>
      <w:r>
        <w:rPr>
          <w:rFonts w:hint="default" w:ascii="仿宋_GB2312" w:hAnsi="仿宋_GB2312" w:eastAsia="仿宋_GB2312" w:cs="仿宋_GB2312"/>
          <w:color w:val="auto"/>
          <w:sz w:val="32"/>
          <w:szCs w:val="32"/>
          <w:u w:val="none"/>
          <w:lang w:val="en-US" w:eastAsia="zh-CN"/>
        </w:rPr>
        <w:t>村民</w:t>
      </w:r>
      <w:r>
        <w:rPr>
          <w:rFonts w:hint="eastAsia" w:ascii="仿宋_GB2312" w:hAnsi="仿宋_GB2312" w:eastAsia="仿宋_GB2312" w:cs="仿宋_GB2312"/>
          <w:color w:val="auto"/>
          <w:sz w:val="32"/>
          <w:szCs w:val="32"/>
          <w:u w:val="none"/>
          <w:lang w:val="en-US" w:eastAsia="zh-CN"/>
        </w:rPr>
        <w:t>自建房</w:t>
      </w:r>
      <w:r>
        <w:rPr>
          <w:rFonts w:hint="default" w:ascii="仿宋_GB2312" w:hAnsi="仿宋_GB2312" w:eastAsia="仿宋_GB2312" w:cs="仿宋_GB2312"/>
          <w:color w:val="auto"/>
          <w:sz w:val="32"/>
          <w:szCs w:val="32"/>
          <w:u w:val="none"/>
          <w:lang w:val="en-US" w:eastAsia="zh-CN"/>
        </w:rPr>
        <w:t>用地</w:t>
      </w:r>
      <w:r>
        <w:rPr>
          <w:rFonts w:hint="eastAsia" w:ascii="仿宋_GB2312" w:hAnsi="仿宋_GB2312" w:eastAsia="仿宋_GB2312" w:cs="仿宋_GB2312"/>
          <w:color w:val="auto"/>
          <w:sz w:val="32"/>
          <w:szCs w:val="32"/>
          <w:u w:val="none"/>
          <w:lang w:val="en-US" w:eastAsia="zh-CN"/>
        </w:rPr>
        <w:t>依法</w:t>
      </w:r>
      <w:r>
        <w:rPr>
          <w:rFonts w:hint="default" w:ascii="仿宋_GB2312" w:hAnsi="仿宋_GB2312" w:eastAsia="仿宋_GB2312" w:cs="仿宋_GB2312"/>
          <w:color w:val="auto"/>
          <w:sz w:val="32"/>
          <w:szCs w:val="32"/>
          <w:u w:val="none"/>
          <w:lang w:val="en-US" w:eastAsia="zh-CN"/>
        </w:rPr>
        <w:t>实行</w:t>
      </w:r>
      <w:r>
        <w:rPr>
          <w:rFonts w:hint="eastAsia" w:ascii="仿宋_GB2312" w:hAnsi="仿宋_GB2312" w:eastAsia="仿宋_GB2312" w:cs="仿宋_GB2312"/>
          <w:color w:val="auto"/>
          <w:sz w:val="32"/>
          <w:szCs w:val="32"/>
          <w:u w:val="none"/>
          <w:lang w:val="en-US" w:eastAsia="zh-CN"/>
        </w:rPr>
        <w:t>计划管理</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val="0"/>
          <w:color w:val="auto"/>
          <w:sz w:val="32"/>
          <w:szCs w:val="32"/>
          <w:u w:val="none"/>
          <w:lang w:val="en-US" w:eastAsia="zh-CN"/>
        </w:rPr>
        <w:t>县级以上人民政府应当按照国家规定安排新增建设用地计划指标</w:t>
      </w:r>
      <w:r>
        <w:rPr>
          <w:rFonts w:hint="default" w:ascii="仿宋_GB2312" w:hAnsi="仿宋_GB2312" w:eastAsia="仿宋_GB2312" w:cs="仿宋_GB2312"/>
          <w:color w:val="auto"/>
          <w:sz w:val="32"/>
          <w:szCs w:val="32"/>
          <w:u w:val="none"/>
          <w:lang w:val="en-US" w:eastAsia="zh-CN"/>
        </w:rPr>
        <w:t>，对符合条件的村民</w:t>
      </w:r>
      <w:r>
        <w:rPr>
          <w:rFonts w:hint="eastAsia" w:ascii="仿宋_GB2312" w:hAnsi="仿宋_GB2312" w:eastAsia="仿宋_GB2312" w:cs="仿宋_GB2312"/>
          <w:color w:val="auto"/>
          <w:sz w:val="32"/>
          <w:szCs w:val="32"/>
          <w:u w:val="none"/>
          <w:lang w:val="en-US" w:eastAsia="zh-CN"/>
        </w:rPr>
        <w:t>自建房</w:t>
      </w:r>
      <w:r>
        <w:rPr>
          <w:rFonts w:hint="default" w:ascii="仿宋_GB2312" w:hAnsi="仿宋_GB2312" w:eastAsia="仿宋_GB2312" w:cs="仿宋_GB2312"/>
          <w:color w:val="auto"/>
          <w:sz w:val="32"/>
          <w:szCs w:val="32"/>
          <w:u w:val="none"/>
          <w:lang w:val="en-US" w:eastAsia="zh-CN"/>
        </w:rPr>
        <w:t>用地计划指标予以保障</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第十条</w:t>
      </w:r>
      <w:r>
        <w:rPr>
          <w:rFonts w:hint="eastAsia" w:ascii="仿宋_GB2312" w:hAnsi="仿宋_GB2312" w:eastAsia="仿宋_GB2312" w:cs="仿宋_GB2312"/>
          <w:color w:val="auto"/>
          <w:sz w:val="32"/>
          <w:szCs w:val="32"/>
          <w:u w:val="none"/>
          <w:lang w:val="en-US" w:eastAsia="zh-CN"/>
        </w:rPr>
        <w:t xml:space="preserve">  村民一户只能拥有一处宅基地，自建住房不得超过《江西省实施〈中华人民共和国土地管理法〉办法》规定的用地面积标准</w:t>
      </w:r>
      <w:r>
        <w:rPr>
          <w:rFonts w:hint="eastAsia" w:ascii="仿宋_GB2312" w:hAnsi="仿宋_GB2312" w:cs="仿宋_GB2312"/>
          <w:color w:val="auto"/>
          <w:sz w:val="32"/>
          <w:szCs w:val="32"/>
          <w:u w:val="none"/>
          <w:lang w:val="en-US" w:eastAsia="zh-CN"/>
        </w:rPr>
        <w:t>和省人民政府规定的建筑面积、建筑层数</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bCs/>
          <w:color w:val="auto"/>
          <w:kern w:val="2"/>
          <w:sz w:val="24"/>
          <w:szCs w:val="24"/>
          <w:u w:val="none"/>
          <w:lang w:val="en-US" w:eastAsia="zh-CN" w:bidi="ar-SA"/>
        </w:rPr>
      </w:pPr>
      <w:r>
        <w:rPr>
          <w:rFonts w:hint="eastAsia" w:ascii="仿宋_GB2312" w:hAnsi="仿宋_GB2312" w:eastAsia="仿宋_GB2312" w:cs="仿宋_GB2312"/>
          <w:color w:val="auto"/>
          <w:kern w:val="2"/>
          <w:sz w:val="32"/>
          <w:szCs w:val="24"/>
          <w:u w:val="none"/>
          <w:lang w:val="en-US" w:eastAsia="zh-CN" w:bidi="ar-SA"/>
        </w:rPr>
        <w:t>人均土地少、不能保障一户拥有一处宅基地的地区</w:t>
      </w:r>
      <w:r>
        <w:rPr>
          <w:rFonts w:hint="eastAsia" w:ascii="仿宋_GB2312" w:hAnsi="仿宋_GB2312" w:eastAsia="仿宋_GB2312" w:cs="仿宋_GB2312"/>
          <w:b w:val="0"/>
          <w:bCs w:val="0"/>
          <w:color w:val="auto"/>
          <w:kern w:val="2"/>
          <w:sz w:val="32"/>
          <w:szCs w:val="24"/>
          <w:u w:val="none"/>
          <w:lang w:val="en-US" w:eastAsia="zh-CN" w:bidi="ar-SA"/>
        </w:rPr>
        <w:t>，县级人民政府在充分尊重农村村民意愿的基础上，</w:t>
      </w:r>
      <w:r>
        <w:rPr>
          <w:rFonts w:hint="eastAsia" w:ascii="仿宋_GB2312" w:hAnsi="仿宋_GB2312" w:eastAsia="仿宋_GB2312" w:cs="仿宋_GB2312"/>
          <w:color w:val="auto"/>
          <w:kern w:val="2"/>
          <w:sz w:val="32"/>
          <w:szCs w:val="24"/>
          <w:u w:val="none"/>
          <w:lang w:val="en-US" w:eastAsia="zh-CN" w:bidi="ar-SA"/>
        </w:rPr>
        <w:t>可以采取集中统建、多户联建等方式保障村民实现户有所居。</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bCs/>
          <w:color w:val="auto"/>
          <w:kern w:val="0"/>
          <w:sz w:val="24"/>
          <w:szCs w:val="24"/>
          <w:u w:val="none"/>
          <w:lang w:val="en-US" w:eastAsia="zh-CN" w:bidi="ar"/>
        </w:rPr>
      </w:pPr>
      <w:r>
        <w:rPr>
          <w:rFonts w:hint="eastAsia" w:ascii="黑体" w:hAnsi="黑体" w:eastAsia="黑体" w:cs="黑体"/>
          <w:b w:val="0"/>
          <w:bCs w:val="0"/>
          <w:color w:val="auto"/>
          <w:kern w:val="2"/>
          <w:sz w:val="32"/>
          <w:szCs w:val="32"/>
          <w:u w:val="none"/>
          <w:lang w:val="en-US" w:eastAsia="zh-CN" w:bidi="ar-SA"/>
        </w:rPr>
        <w:t>第十一条</w:t>
      </w:r>
      <w:r>
        <w:rPr>
          <w:rFonts w:hint="eastAsia" w:ascii="仿宋_GB2312" w:hAnsi="仿宋_GB2312" w:eastAsia="仿宋_GB2312" w:cs="仿宋_GB2312"/>
          <w:color w:val="auto"/>
          <w:kern w:val="2"/>
          <w:sz w:val="32"/>
          <w:szCs w:val="32"/>
          <w:u w:val="none"/>
          <w:lang w:val="en-US" w:eastAsia="zh-CN" w:bidi="ar-SA"/>
        </w:rPr>
        <w:t xml:space="preserve">  </w:t>
      </w:r>
      <w:r>
        <w:rPr>
          <w:rFonts w:hint="default" w:ascii="仿宋_GB2312" w:hAnsi="仿宋_GB2312" w:eastAsia="仿宋_GB2312" w:cs="仿宋_GB2312"/>
          <w:color w:val="auto"/>
          <w:kern w:val="2"/>
          <w:sz w:val="32"/>
          <w:szCs w:val="32"/>
          <w:u w:val="none"/>
          <w:lang w:val="en-US" w:eastAsia="zh-CN" w:bidi="ar-SA"/>
        </w:rPr>
        <w:t>村庄规划应</w:t>
      </w:r>
      <w:r>
        <w:rPr>
          <w:rFonts w:hint="eastAsia" w:ascii="仿宋_GB2312" w:hAnsi="仿宋_GB2312" w:eastAsia="仿宋_GB2312" w:cs="仿宋_GB2312"/>
          <w:color w:val="auto"/>
          <w:kern w:val="2"/>
          <w:sz w:val="32"/>
          <w:szCs w:val="32"/>
          <w:u w:val="none"/>
          <w:lang w:val="en-US" w:eastAsia="zh-CN" w:bidi="ar-SA"/>
        </w:rPr>
        <w:t>当</w:t>
      </w:r>
      <w:r>
        <w:rPr>
          <w:rFonts w:hint="default" w:ascii="仿宋_GB2312" w:hAnsi="仿宋_GB2312" w:eastAsia="仿宋_GB2312" w:cs="仿宋_GB2312"/>
          <w:color w:val="auto"/>
          <w:kern w:val="2"/>
          <w:sz w:val="32"/>
          <w:szCs w:val="32"/>
          <w:u w:val="none"/>
          <w:lang w:val="en-US" w:eastAsia="zh-CN" w:bidi="ar-SA"/>
        </w:rPr>
        <w:t>延续</w:t>
      </w:r>
      <w:r>
        <w:rPr>
          <w:rFonts w:hint="eastAsia" w:ascii="仿宋_GB2312" w:hAnsi="仿宋_GB2312" w:eastAsia="仿宋_GB2312" w:cs="仿宋_GB2312"/>
          <w:b w:val="0"/>
          <w:bCs w:val="0"/>
          <w:color w:val="auto"/>
          <w:kern w:val="2"/>
          <w:sz w:val="32"/>
          <w:szCs w:val="32"/>
          <w:u w:val="none"/>
          <w:lang w:val="en-US" w:eastAsia="zh-CN" w:bidi="ar-SA"/>
        </w:rPr>
        <w:t>具有历史风貌和传统文化传承的</w:t>
      </w:r>
      <w:r>
        <w:rPr>
          <w:rFonts w:hint="default" w:ascii="仿宋_GB2312" w:hAnsi="仿宋_GB2312" w:eastAsia="仿宋_GB2312" w:cs="仿宋_GB2312"/>
          <w:b w:val="0"/>
          <w:bCs w:val="0"/>
          <w:color w:val="auto"/>
          <w:kern w:val="2"/>
          <w:sz w:val="32"/>
          <w:szCs w:val="32"/>
          <w:u w:val="none"/>
          <w:lang w:val="en-US" w:eastAsia="zh-CN" w:bidi="ar-SA"/>
        </w:rPr>
        <w:t>村庄街巷肌理</w:t>
      </w:r>
      <w:r>
        <w:rPr>
          <w:rFonts w:hint="default" w:ascii="仿宋_GB2312" w:hAnsi="仿宋_GB2312" w:eastAsia="仿宋_GB2312" w:cs="仿宋_GB2312"/>
          <w:color w:val="auto"/>
          <w:kern w:val="2"/>
          <w:sz w:val="32"/>
          <w:szCs w:val="32"/>
          <w:u w:val="none"/>
          <w:lang w:val="en-US" w:eastAsia="zh-CN" w:bidi="ar-SA"/>
        </w:rPr>
        <w:t>和建筑布局，鼓励村民自建房与当地传统民居风格相</w:t>
      </w:r>
      <w:r>
        <w:rPr>
          <w:rFonts w:hint="eastAsia" w:ascii="仿宋_GB2312" w:hAnsi="仿宋_GB2312" w:cs="仿宋_GB2312"/>
          <w:color w:val="auto"/>
          <w:kern w:val="2"/>
          <w:sz w:val="32"/>
          <w:szCs w:val="32"/>
          <w:u w:val="none"/>
          <w:lang w:val="en-US" w:eastAsia="zh-CN" w:bidi="ar-SA"/>
        </w:rPr>
        <w:t>协调</w:t>
      </w:r>
      <w:r>
        <w:rPr>
          <w:rFonts w:hint="default" w:ascii="仿宋_GB2312" w:hAnsi="仿宋_GB2312" w:eastAsia="仿宋_GB2312" w:cs="仿宋_GB2312"/>
          <w:color w:val="auto"/>
          <w:kern w:val="2"/>
          <w:sz w:val="32"/>
          <w:szCs w:val="32"/>
          <w:u w:val="none"/>
          <w:lang w:val="en-US" w:eastAsia="zh-CN" w:bidi="ar-SA"/>
        </w:rPr>
        <w:t>，弘扬传统建筑文化，将传统建造技艺与建筑新技术、新工艺、新材料相结合</w:t>
      </w:r>
      <w:r>
        <w:rPr>
          <w:rFonts w:hint="eastAsia" w:ascii="仿宋_GB2312" w:hAnsi="仿宋_GB2312" w:eastAsia="仿宋_GB2312" w:cs="仿宋_GB2312"/>
          <w:color w:val="auto"/>
          <w:kern w:val="2"/>
          <w:sz w:val="32"/>
          <w:szCs w:val="32"/>
          <w:u w:val="none"/>
          <w:lang w:val="en-US" w:eastAsia="zh-CN" w:bidi="ar-SA"/>
        </w:rPr>
        <w:t>。</w:t>
      </w:r>
      <w:r>
        <w:rPr>
          <w:rFonts w:hint="default" w:ascii="仿宋_GB2312" w:hAnsi="仿宋_GB2312" w:eastAsia="仿宋_GB2312" w:cs="仿宋_GB2312"/>
          <w:color w:val="auto"/>
          <w:kern w:val="2"/>
          <w:sz w:val="32"/>
          <w:szCs w:val="32"/>
          <w:u w:val="none"/>
          <w:lang w:val="en-US" w:eastAsia="zh-CN" w:bidi="ar-SA"/>
        </w:rPr>
        <w:t>鼓励发展装配式建筑，建设功能现代、</w:t>
      </w:r>
      <w:r>
        <w:rPr>
          <w:rFonts w:hint="eastAsia" w:ascii="仿宋_GB2312" w:hAnsi="仿宋_GB2312" w:eastAsia="仿宋_GB2312" w:cs="仿宋_GB2312"/>
          <w:color w:val="auto"/>
          <w:kern w:val="2"/>
          <w:sz w:val="32"/>
          <w:szCs w:val="32"/>
          <w:u w:val="none"/>
          <w:lang w:val="en-US" w:eastAsia="zh-CN" w:bidi="ar-SA"/>
        </w:rPr>
        <w:t>结构安全、</w:t>
      </w:r>
      <w:r>
        <w:rPr>
          <w:rFonts w:hint="default" w:ascii="仿宋_GB2312" w:hAnsi="仿宋_GB2312" w:eastAsia="仿宋_GB2312" w:cs="仿宋_GB2312"/>
          <w:color w:val="auto"/>
          <w:kern w:val="2"/>
          <w:sz w:val="32"/>
          <w:szCs w:val="32"/>
          <w:u w:val="none"/>
          <w:lang w:val="en-US" w:eastAsia="zh-CN" w:bidi="ar-SA"/>
        </w:rPr>
        <w:t>成本经济、绿色环保</w:t>
      </w:r>
      <w:r>
        <w:rPr>
          <w:rFonts w:hint="eastAsia" w:ascii="仿宋_GB2312" w:hAnsi="仿宋_GB2312" w:cs="仿宋_GB2312"/>
          <w:color w:val="auto"/>
          <w:kern w:val="2"/>
          <w:sz w:val="32"/>
          <w:szCs w:val="32"/>
          <w:u w:val="none"/>
          <w:lang w:val="en-US" w:eastAsia="zh-CN" w:bidi="ar-SA"/>
        </w:rPr>
        <w:t>，</w:t>
      </w:r>
      <w:r>
        <w:rPr>
          <w:rFonts w:hint="eastAsia" w:ascii="仿宋_GB2312" w:hAnsi="仿宋_GB2312" w:eastAsia="仿宋_GB2312" w:cs="仿宋_GB2312"/>
          <w:color w:val="auto"/>
          <w:kern w:val="2"/>
          <w:sz w:val="32"/>
          <w:szCs w:val="32"/>
          <w:u w:val="none"/>
          <w:lang w:val="en-US" w:eastAsia="zh-CN" w:bidi="ar-SA"/>
        </w:rPr>
        <w:t>并与乡村环境相协调</w:t>
      </w:r>
      <w:r>
        <w:rPr>
          <w:rFonts w:hint="default" w:ascii="仿宋_GB2312" w:hAnsi="仿宋_GB2312" w:eastAsia="仿宋_GB2312" w:cs="仿宋_GB2312"/>
          <w:color w:val="auto"/>
          <w:kern w:val="2"/>
          <w:sz w:val="32"/>
          <w:szCs w:val="32"/>
          <w:u w:val="none"/>
          <w:lang w:val="en-US" w:eastAsia="zh-CN" w:bidi="ar-SA"/>
        </w:rPr>
        <w:t>的宜居住房。</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黑体" w:hAnsi="黑体" w:eastAsia="黑体" w:cs="黑体"/>
          <w:b w:val="0"/>
          <w:bCs w:val="0"/>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jc w:val="center"/>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第三章  批准和建设</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黑体" w:hAnsi="黑体" w:eastAsia="黑体" w:cs="黑体"/>
          <w:b w:val="0"/>
          <w:bCs w:val="0"/>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Times New Roman" w:hAnsi="Times New Roman" w:cs="Times New Roman"/>
          <w:color w:val="auto"/>
          <w:u w:val="none"/>
          <w:lang w:val="en-US" w:eastAsia="zh-CN"/>
        </w:rPr>
      </w:pPr>
      <w:r>
        <w:rPr>
          <w:rFonts w:hint="eastAsia" w:ascii="黑体" w:hAnsi="黑体" w:eastAsia="黑体" w:cs="黑体"/>
          <w:b w:val="0"/>
          <w:bCs w:val="0"/>
          <w:color w:val="auto"/>
          <w:sz w:val="32"/>
          <w:szCs w:val="32"/>
          <w:u w:val="none"/>
          <w:lang w:val="en-US" w:eastAsia="zh-CN"/>
        </w:rPr>
        <w:t>第十二条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 w:eastAsia="zh-CN"/>
        </w:rPr>
        <w:t>乡镇人民政府</w:t>
      </w:r>
      <w:r>
        <w:rPr>
          <w:rFonts w:hint="eastAsia" w:ascii="仿宋_GB2312" w:hAnsi="仿宋_GB2312" w:eastAsia="仿宋_GB2312" w:cs="仿宋_GB2312"/>
          <w:color w:val="auto"/>
          <w:sz w:val="32"/>
          <w:szCs w:val="32"/>
          <w:u w:val="none"/>
          <w:lang w:val="en-US" w:eastAsia="zh-CN"/>
        </w:rPr>
        <w:t>应当公示村庄规划，以及宅基地审批和村民建房相关规划许可的申请条件、审批程序、审批结果、投诉举报方式等事项，接受群众监督。</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u w:val="none"/>
          <w:lang w:val="en-US" w:eastAsia="zh-CN"/>
        </w:rPr>
        <w:t xml:space="preserve">第十三条  </w:t>
      </w:r>
      <w:r>
        <w:rPr>
          <w:rFonts w:hint="eastAsia" w:ascii="仿宋_GB2312" w:hAnsi="仿宋_GB2312" w:eastAsia="仿宋_GB2312" w:cs="仿宋_GB2312"/>
          <w:color w:val="auto"/>
          <w:sz w:val="32"/>
          <w:szCs w:val="32"/>
          <w:u w:val="none"/>
          <w:lang w:val="en-US" w:eastAsia="zh-CN"/>
        </w:rPr>
        <w:t>在城镇开发边界内集体土地上申请宅基地建房的，依据国土空间详细规划办理规划许可等相关手续，法律</w:t>
      </w:r>
      <w:r>
        <w:rPr>
          <w:rFonts w:hint="eastAsia" w:ascii="仿宋_GB2312" w:hAnsi="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法规另有规定的，从其规定。</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在城镇开发边界外集体土地上申请宅基地建房的，应当符合当地村庄规划的要求，未编制村庄规划的应当符合县或者乡镇国土空间规划管理规定，按照本办法第十四条、第十五条的规定办理乡村建设规划许可和农村宅基地批准。</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核发乡村建设规划许可证,应当符合依法批准的村庄规划或者县、乡镇国土空间规划管理规定。</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Times New Roman" w:hAnsi="Times New Roman" w:cs="Times New Roman"/>
          <w:color w:val="auto"/>
          <w:u w:val="none"/>
          <w:lang w:val="en-US" w:eastAsia="zh-CN"/>
        </w:rPr>
      </w:pPr>
      <w:r>
        <w:rPr>
          <w:rFonts w:hint="eastAsia" w:ascii="黑体" w:hAnsi="黑体" w:eastAsia="黑体" w:cs="黑体"/>
          <w:color w:val="auto"/>
          <w:sz w:val="32"/>
          <w:szCs w:val="32"/>
          <w:u w:val="none"/>
          <w:lang w:val="en-US" w:eastAsia="zh-CN"/>
        </w:rPr>
        <w:t>第十四条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村民申请宅基地建房的，应当以户为单位向农村集体经济组织提出申请</w:t>
      </w:r>
      <w:r>
        <w:rPr>
          <w:rFonts w:hint="eastAsia" w:ascii="仿宋_GB2312" w:hAnsi="仿宋_GB2312" w:eastAsia="仿宋_GB2312" w:cs="仿宋_GB2312"/>
          <w:color w:val="auto"/>
          <w:sz w:val="32"/>
          <w:szCs w:val="32"/>
          <w:u w:val="none"/>
          <w:lang w:val="en-US" w:eastAsia="zh-CN"/>
        </w:rPr>
        <w:t>，提交有关材料。</w:t>
      </w:r>
      <w:r>
        <w:rPr>
          <w:rFonts w:hint="eastAsia" w:ascii="仿宋_GB2312" w:hAnsi="仿宋_GB2312" w:eastAsia="仿宋_GB2312" w:cs="仿宋_GB2312"/>
          <w:b w:val="0"/>
          <w:bCs w:val="0"/>
          <w:color w:val="auto"/>
          <w:sz w:val="32"/>
          <w:szCs w:val="32"/>
          <w:u w:val="none"/>
          <w:lang w:val="en-US" w:eastAsia="zh-CN"/>
        </w:rPr>
        <w:t>没有设立农村集体经济组织的，</w:t>
      </w:r>
      <w:r>
        <w:rPr>
          <w:rFonts w:hint="eastAsia" w:ascii="仿宋_GB2312" w:hAnsi="仿宋_GB2312" w:cs="仿宋_GB2312"/>
          <w:b w:val="0"/>
          <w:bCs w:val="0"/>
          <w:color w:val="auto"/>
          <w:sz w:val="32"/>
          <w:szCs w:val="32"/>
          <w:u w:val="none"/>
          <w:lang w:val="en-US" w:eastAsia="zh-CN"/>
        </w:rPr>
        <w:t>村民</w:t>
      </w:r>
      <w:r>
        <w:rPr>
          <w:rFonts w:hint="eastAsia" w:ascii="仿宋_GB2312" w:hAnsi="仿宋_GB2312" w:eastAsia="仿宋_GB2312" w:cs="仿宋_GB2312"/>
          <w:b w:val="0"/>
          <w:bCs w:val="0"/>
          <w:color w:val="auto"/>
          <w:sz w:val="32"/>
          <w:szCs w:val="32"/>
          <w:u w:val="none"/>
          <w:lang w:val="en-US" w:eastAsia="zh-CN"/>
        </w:rPr>
        <w:t>应当向所在的村民小组或者村民委员会提出申请。</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第十五条</w:t>
      </w:r>
      <w:r>
        <w:rPr>
          <w:rFonts w:hint="eastAsia" w:ascii="仿宋_GB2312" w:hAnsi="仿宋_GB2312" w:eastAsia="仿宋_GB2312" w:cs="仿宋_GB2312"/>
          <w:color w:val="auto"/>
          <w:sz w:val="32"/>
          <w:szCs w:val="32"/>
          <w:u w:val="none"/>
          <w:lang w:val="en-US" w:eastAsia="zh-CN"/>
        </w:rPr>
        <w:t xml:space="preserve">  农村集体经济组织或者</w:t>
      </w:r>
      <w:r>
        <w:rPr>
          <w:rFonts w:hint="eastAsia" w:ascii="仿宋_GB2312" w:hAnsi="仿宋_GB2312" w:eastAsia="仿宋_GB2312" w:cs="仿宋_GB2312"/>
          <w:b w:val="0"/>
          <w:bCs w:val="0"/>
          <w:color w:val="auto"/>
          <w:sz w:val="32"/>
          <w:szCs w:val="32"/>
          <w:u w:val="none"/>
          <w:lang w:val="en-US" w:eastAsia="zh-CN"/>
        </w:rPr>
        <w:t>村民小组、村民委员会</w:t>
      </w:r>
      <w:r>
        <w:rPr>
          <w:rFonts w:hint="eastAsia" w:ascii="仿宋_GB2312" w:hAnsi="仿宋_GB2312" w:eastAsia="仿宋_GB2312" w:cs="仿宋_GB2312"/>
          <w:color w:val="auto"/>
          <w:sz w:val="32"/>
          <w:szCs w:val="32"/>
          <w:u w:val="none"/>
          <w:lang w:val="en-US" w:eastAsia="zh-CN"/>
        </w:rPr>
        <w:t>收到村民提交的申请材料，应当按照规定程序进行集体讨论并公示</w:t>
      </w:r>
      <w:r>
        <w:rPr>
          <w:rFonts w:hint="eastAsia" w:ascii="仿宋_GB2312" w:hAnsi="仿宋_GB2312" w:eastAsia="仿宋_GB2312" w:cs="仿宋_GB2312"/>
          <w:strike w:val="0"/>
          <w:dstrike w:val="0"/>
          <w:color w:val="auto"/>
          <w:sz w:val="32"/>
          <w:szCs w:val="32"/>
          <w:u w:val="none"/>
          <w:lang w:val="en-US" w:eastAsia="zh-CN"/>
        </w:rPr>
        <w:t>后</w:t>
      </w:r>
      <w:r>
        <w:rPr>
          <w:rFonts w:hint="eastAsia" w:ascii="仿宋_GB2312" w:hAnsi="仿宋_GB2312" w:eastAsia="仿宋_GB2312" w:cs="仿宋_GB2312"/>
          <w:color w:val="auto"/>
          <w:sz w:val="32"/>
          <w:szCs w:val="32"/>
          <w:u w:val="none"/>
          <w:lang w:val="en-US" w:eastAsia="zh-CN"/>
        </w:rPr>
        <w:t>，报乡镇人民政府审核批准。</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trike w:val="0"/>
          <w:dstrike w:val="0"/>
          <w:color w:val="auto"/>
          <w:sz w:val="32"/>
          <w:szCs w:val="32"/>
          <w:u w:val="none"/>
          <w:lang w:val="en-US" w:eastAsia="zh-CN"/>
        </w:rPr>
        <w:t>收到申请材料后，</w:t>
      </w:r>
      <w:r>
        <w:rPr>
          <w:rFonts w:hint="eastAsia" w:ascii="仿宋_GB2312" w:hAnsi="仿宋_GB2312" w:eastAsia="仿宋_GB2312" w:cs="仿宋_GB2312"/>
          <w:color w:val="auto"/>
          <w:sz w:val="32"/>
          <w:szCs w:val="32"/>
          <w:u w:val="none"/>
          <w:lang w:val="en-US" w:eastAsia="zh-CN"/>
        </w:rPr>
        <w:t>乡镇村民自建房</w:t>
      </w:r>
      <w:r>
        <w:rPr>
          <w:rFonts w:hint="default" w:ascii="仿宋_GB2312" w:hAnsi="仿宋_GB2312" w:eastAsia="仿宋_GB2312" w:cs="仿宋_GB2312"/>
          <w:color w:val="auto"/>
          <w:sz w:val="32"/>
          <w:szCs w:val="32"/>
          <w:u w:val="none"/>
          <w:lang w:val="en" w:eastAsia="zh-CN"/>
        </w:rPr>
        <w:t>管理机构</w:t>
      </w:r>
      <w:r>
        <w:rPr>
          <w:rFonts w:hint="eastAsia" w:ascii="仿宋_GB2312" w:hAnsi="仿宋_GB2312" w:eastAsia="仿宋_GB2312" w:cs="仿宋_GB2312"/>
          <w:color w:val="auto"/>
          <w:sz w:val="32"/>
          <w:szCs w:val="32"/>
          <w:u w:val="none"/>
          <w:lang w:val="en-US" w:eastAsia="zh-CN"/>
        </w:rPr>
        <w:t>应当组织现场勘查，并依法对申请材料的真实性、完整性、合法性进行审查。审查通过的，乡镇人民政府依法批准</w:t>
      </w:r>
      <w:r>
        <w:rPr>
          <w:rFonts w:hint="eastAsia" w:ascii="仿宋_GB2312" w:hAnsi="仿宋_GB2312" w:cs="仿宋_GB2312"/>
          <w:b w:val="0"/>
          <w:bCs w:val="0"/>
          <w:color w:val="auto"/>
          <w:sz w:val="32"/>
          <w:szCs w:val="32"/>
          <w:u w:val="none"/>
          <w:lang w:val="en-US" w:eastAsia="zh-CN"/>
        </w:rPr>
        <w:t>建房申请</w:t>
      </w:r>
      <w:r>
        <w:rPr>
          <w:rFonts w:hint="eastAsia" w:ascii="仿宋_GB2312" w:hAnsi="仿宋_GB2312" w:eastAsia="仿宋_GB2312" w:cs="仿宋_GB2312"/>
          <w:color w:val="auto"/>
          <w:sz w:val="32"/>
          <w:szCs w:val="32"/>
          <w:u w:val="none"/>
          <w:lang w:val="en-US" w:eastAsia="zh-CN"/>
        </w:rPr>
        <w:t>，并按照规定办理乡村建设规划许可证和农村宅基地批准书,绘制宅基地坐标平面位置图；审查未通过的，及时告知申请人依法不予批准的理由。</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涉及占用农用地的，应当依法先行办理农用地转用审批。涉及交通、</w:t>
      </w:r>
      <w:r>
        <w:rPr>
          <w:rFonts w:hint="eastAsia" w:ascii="仿宋_GB2312" w:hAnsi="仿宋_GB2312" w:cs="仿宋_GB2312"/>
          <w:color w:val="auto"/>
          <w:sz w:val="32"/>
          <w:szCs w:val="32"/>
          <w:u w:val="none"/>
          <w:lang w:val="en-US" w:eastAsia="zh-CN"/>
        </w:rPr>
        <w:t>水利、通讯</w:t>
      </w:r>
      <w:r>
        <w:rPr>
          <w:rFonts w:hint="eastAsia" w:ascii="仿宋_GB2312" w:hAnsi="仿宋_GB2312" w:eastAsia="仿宋_GB2312" w:cs="仿宋_GB2312"/>
          <w:color w:val="auto"/>
          <w:sz w:val="32"/>
          <w:szCs w:val="32"/>
          <w:u w:val="none"/>
          <w:lang w:val="en-US" w:eastAsia="zh-CN"/>
        </w:rPr>
        <w:t>、电力等设施依法需要</w:t>
      </w:r>
      <w:r>
        <w:rPr>
          <w:rFonts w:hint="eastAsia" w:ascii="仿宋_GB2312" w:hAnsi="仿宋_GB2312" w:cs="仿宋_GB2312"/>
          <w:b w:val="0"/>
          <w:bCs w:val="0"/>
          <w:color w:val="auto"/>
          <w:sz w:val="32"/>
          <w:szCs w:val="32"/>
          <w:u w:val="none"/>
          <w:lang w:val="en-US" w:eastAsia="zh-CN"/>
        </w:rPr>
        <w:t>征求意见</w:t>
      </w:r>
      <w:r>
        <w:rPr>
          <w:rFonts w:hint="eastAsia" w:ascii="仿宋_GB2312" w:hAnsi="仿宋_GB2312" w:eastAsia="仿宋_GB2312" w:cs="仿宋_GB2312"/>
          <w:b w:val="0"/>
          <w:bCs w:val="0"/>
          <w:color w:val="auto"/>
          <w:sz w:val="32"/>
          <w:szCs w:val="32"/>
          <w:u w:val="none"/>
          <w:lang w:val="en-US" w:eastAsia="zh-CN"/>
        </w:rPr>
        <w:t>的，</w:t>
      </w:r>
      <w:r>
        <w:rPr>
          <w:rFonts w:hint="eastAsia" w:ascii="仿宋_GB2312" w:hAnsi="仿宋_GB2312" w:cs="仿宋_GB2312"/>
          <w:b w:val="0"/>
          <w:bCs w:val="0"/>
          <w:color w:val="auto"/>
          <w:sz w:val="32"/>
          <w:szCs w:val="32"/>
          <w:u w:val="none"/>
          <w:lang w:val="en-US" w:eastAsia="zh-CN"/>
        </w:rPr>
        <w:t>乡镇人民政府</w:t>
      </w:r>
      <w:r>
        <w:rPr>
          <w:rFonts w:hint="eastAsia" w:ascii="仿宋_GB2312" w:hAnsi="仿宋_GB2312" w:eastAsia="仿宋_GB2312" w:cs="仿宋_GB2312"/>
          <w:b w:val="0"/>
          <w:bCs w:val="0"/>
          <w:color w:val="auto"/>
          <w:sz w:val="32"/>
          <w:szCs w:val="32"/>
          <w:u w:val="none"/>
          <w:lang w:val="en-US" w:eastAsia="zh-CN"/>
        </w:rPr>
        <w:t>应当依法</w:t>
      </w:r>
      <w:r>
        <w:rPr>
          <w:rFonts w:hint="eastAsia" w:ascii="仿宋_GB2312" w:hAnsi="仿宋_GB2312" w:cs="仿宋_GB2312"/>
          <w:b w:val="0"/>
          <w:bCs w:val="0"/>
          <w:color w:val="auto"/>
          <w:sz w:val="32"/>
          <w:szCs w:val="32"/>
          <w:u w:val="none"/>
          <w:lang w:val="en-US" w:eastAsia="zh-CN"/>
        </w:rPr>
        <w:t>征求相关部门的意见</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1"/>
        <w:jc w:val="both"/>
        <w:textAlignment w:val="auto"/>
        <w:rPr>
          <w:rFonts w:hint="eastAsia" w:ascii="仿宋_GB2312" w:hAnsi="仿宋_GB2312" w:eastAsia="仿宋_GB2312" w:cs="仿宋_GB2312"/>
          <w:color w:val="auto"/>
          <w:sz w:val="32"/>
          <w:szCs w:val="32"/>
          <w:u w:val="none"/>
          <w:lang w:val="en-US" w:eastAsia="zh-CN"/>
        </w:rPr>
      </w:pPr>
      <w:r>
        <w:rPr>
          <w:rFonts w:ascii="仿宋_GB2312" w:hAnsi="仿宋_GB2312" w:eastAsia="仿宋_GB2312" w:cs="仿宋_GB2312"/>
          <w:b w:val="0"/>
          <w:i w:val="0"/>
          <w:caps w:val="0"/>
          <w:color w:val="auto"/>
          <w:spacing w:val="0"/>
          <w:sz w:val="32"/>
          <w:szCs w:val="32"/>
          <w:u w:val="none"/>
          <w:shd w:val="clear" w:color="auto" w:fill="auto"/>
        </w:rPr>
        <w:t>除不可抗力等原因外，经批准的宅基地，两年</w:t>
      </w:r>
      <w:r>
        <w:rPr>
          <w:rFonts w:hint="eastAsia" w:ascii="仿宋_GB2312" w:hAnsi="仿宋_GB2312" w:eastAsia="仿宋_GB2312" w:cs="仿宋_GB2312"/>
          <w:b w:val="0"/>
          <w:i w:val="0"/>
          <w:caps w:val="0"/>
          <w:color w:val="auto"/>
          <w:spacing w:val="0"/>
          <w:sz w:val="32"/>
          <w:szCs w:val="32"/>
          <w:u w:val="none"/>
          <w:shd w:val="clear" w:color="auto" w:fill="auto"/>
          <w:lang w:eastAsia="zh-CN"/>
        </w:rPr>
        <w:t>不建住宅</w:t>
      </w:r>
      <w:r>
        <w:rPr>
          <w:rFonts w:ascii="仿宋_GB2312" w:hAnsi="仿宋_GB2312" w:eastAsia="仿宋_GB2312" w:cs="仿宋_GB2312"/>
          <w:b w:val="0"/>
          <w:i w:val="0"/>
          <w:caps w:val="0"/>
          <w:color w:val="auto"/>
          <w:spacing w:val="0"/>
          <w:sz w:val="32"/>
          <w:szCs w:val="32"/>
          <w:u w:val="none"/>
          <w:shd w:val="clear" w:color="auto" w:fill="auto"/>
        </w:rPr>
        <w:t>的，原批准文件失效</w:t>
      </w:r>
      <w:r>
        <w:rPr>
          <w:rFonts w:hint="eastAsia" w:ascii="仿宋_GB2312" w:hAnsi="仿宋_GB2312" w:eastAsia="仿宋_GB2312" w:cs="仿宋_GB2312"/>
          <w:b w:val="0"/>
          <w:i w:val="0"/>
          <w:caps w:val="0"/>
          <w:color w:val="auto"/>
          <w:spacing w:val="0"/>
          <w:sz w:val="32"/>
          <w:szCs w:val="32"/>
          <w:u w:val="none"/>
          <w:shd w:val="clear" w:color="auto" w:fill="auto"/>
          <w:lang w:eastAsia="zh-CN"/>
        </w:rPr>
        <w:t>。</w:t>
      </w:r>
      <w:r>
        <w:rPr>
          <w:rFonts w:hint="eastAsia" w:ascii="仿宋_GB2312" w:hAnsi="仿宋_GB2312" w:eastAsia="仿宋_GB2312" w:cs="仿宋_GB2312"/>
          <w:b w:val="0"/>
          <w:i w:val="0"/>
          <w:caps w:val="0"/>
          <w:color w:val="auto"/>
          <w:spacing w:val="0"/>
          <w:sz w:val="32"/>
          <w:szCs w:val="32"/>
          <w:u w:val="none"/>
          <w:shd w:val="clear" w:color="auto" w:fill="auto"/>
          <w:lang w:val="en-US" w:eastAsia="zh-CN"/>
        </w:rPr>
        <w:t>确需使用的，依法重新报批。</w:t>
      </w:r>
    </w:p>
    <w:p>
      <w:pPr>
        <w:keepNext w:val="0"/>
        <w:keepLines w:val="0"/>
        <w:pageBreakBefore w:val="0"/>
        <w:widowControl w:val="0"/>
        <w:shd w:val="clear" w:color="auto" w:fill="auto"/>
        <w:kinsoku/>
        <w:wordWrap/>
        <w:overflowPunct/>
        <w:topLinePunct w:val="0"/>
        <w:autoSpaceDE/>
        <w:autoSpaceDN/>
        <w:bidi w:val="0"/>
        <w:adjustRightInd/>
        <w:snapToGrid w:val="0"/>
        <w:spacing w:afterAutospacing="0" w:line="640" w:lineRule="exact"/>
        <w:ind w:firstLine="641"/>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乡镇人民政府应当在便民服务中心设立村民建房申请受理窗口，</w:t>
      </w:r>
      <w:r>
        <w:rPr>
          <w:rFonts w:hint="eastAsia" w:ascii="仿宋_GB2312" w:hAnsi="仿宋_GB2312" w:cs="仿宋_GB2312"/>
          <w:color w:val="auto"/>
          <w:sz w:val="32"/>
          <w:szCs w:val="32"/>
          <w:u w:val="none"/>
          <w:lang w:val="en-US" w:eastAsia="zh-CN"/>
        </w:rPr>
        <w:t>引导村民选用农村住房设计通用图集，</w:t>
      </w:r>
      <w:r>
        <w:rPr>
          <w:rFonts w:hint="eastAsia" w:ascii="仿宋_GB2312" w:hAnsi="仿宋_GB2312" w:eastAsia="仿宋_GB2312" w:cs="仿宋_GB2312"/>
          <w:color w:val="auto"/>
          <w:sz w:val="32"/>
          <w:szCs w:val="32"/>
          <w:u w:val="none"/>
          <w:lang w:val="en-US" w:eastAsia="zh-CN"/>
        </w:rPr>
        <w:t>方便村民办理手续。</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1"/>
        <w:jc w:val="both"/>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第十六条</w:t>
      </w:r>
      <w:r>
        <w:rPr>
          <w:rFonts w:hint="eastAsia" w:ascii="仿宋_GB2312" w:hAnsi="仿宋_GB2312" w:eastAsia="仿宋_GB2312" w:cs="仿宋_GB2312"/>
          <w:color w:val="auto"/>
          <w:sz w:val="32"/>
          <w:szCs w:val="32"/>
          <w:u w:val="none"/>
          <w:lang w:val="en-US" w:eastAsia="zh-CN"/>
        </w:rPr>
        <w:t xml:space="preserve">  乡镇人民政府应当建立村民自建房管理台账，归档留存有关资料，并将建房信息及相关情况及时报送县级人民政府农业农村、自然资源、住房城乡建设等主管部门。</w:t>
      </w:r>
    </w:p>
    <w:p>
      <w:pPr>
        <w:keepNext w:val="0"/>
        <w:keepLines w:val="0"/>
        <w:pageBreakBefore w:val="0"/>
        <w:widowControl w:val="0"/>
        <w:kinsoku/>
        <w:wordWrap/>
        <w:overflowPunct/>
        <w:topLinePunct w:val="0"/>
        <w:autoSpaceDE/>
        <w:autoSpaceDN/>
        <w:bidi w:val="0"/>
        <w:adjustRightInd/>
        <w:snapToGrid w:val="0"/>
        <w:spacing w:before="0" w:beforeAutospacing="0" w:afterAutospacing="0" w:line="640" w:lineRule="exact"/>
        <w:ind w:firstLine="640"/>
        <w:jc w:val="both"/>
        <w:textAlignment w:val="auto"/>
        <w:outlineLvl w:val="2"/>
        <w:rPr>
          <w:rFonts w:hint="eastAsia" w:ascii="仿宋_GB2312" w:hAnsi="微软雅黑" w:eastAsia="仿宋_GB2312" w:cs="宋体"/>
          <w:b w:val="0"/>
          <w:color w:val="auto"/>
          <w:kern w:val="0"/>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第十七条</w:t>
      </w:r>
      <w:r>
        <w:rPr>
          <w:rFonts w:hint="eastAsia" w:ascii="仿宋_GB2312" w:hAnsi="微软雅黑" w:eastAsia="仿宋_GB2312" w:cs="宋体"/>
          <w:b w:val="0"/>
          <w:color w:val="auto"/>
          <w:kern w:val="0"/>
          <w:sz w:val="32"/>
          <w:szCs w:val="32"/>
          <w:u w:val="none"/>
          <w:lang w:val="en-US" w:eastAsia="zh-CN" w:bidi="ar-SA"/>
        </w:rPr>
        <w:t xml:space="preserve">  村民自建房设计</w:t>
      </w:r>
      <w:r>
        <w:rPr>
          <w:rFonts w:hint="eastAsia" w:ascii="仿宋_GB2312" w:hAnsi="微软雅黑" w:eastAsia="仿宋_GB2312" w:cs="宋体"/>
          <w:b w:val="0"/>
          <w:bCs w:val="0"/>
          <w:color w:val="auto"/>
          <w:kern w:val="0"/>
          <w:sz w:val="32"/>
          <w:szCs w:val="32"/>
          <w:u w:val="none"/>
          <w:lang w:val="en-US" w:eastAsia="zh-CN" w:bidi="ar-SA"/>
        </w:rPr>
        <w:t>应当注重建筑质量安全，并符合当地相关规划的风貌管控要求，建设二层及以上的</w:t>
      </w:r>
      <w:r>
        <w:rPr>
          <w:rFonts w:hint="eastAsia" w:ascii="仿宋_GB2312" w:hAnsi="微软雅黑" w:eastAsia="仿宋_GB2312" w:cs="宋体"/>
          <w:b w:val="0"/>
          <w:color w:val="auto"/>
          <w:kern w:val="0"/>
          <w:sz w:val="32"/>
          <w:szCs w:val="32"/>
          <w:u w:val="none"/>
          <w:lang w:val="en-US" w:eastAsia="zh-CN" w:bidi="ar-SA"/>
        </w:rPr>
        <w:t>村民自建房</w:t>
      </w:r>
      <w:r>
        <w:rPr>
          <w:rFonts w:hint="eastAsia" w:ascii="仿宋_GB2312" w:hAnsi="微软雅黑" w:eastAsia="仿宋_GB2312" w:cs="宋体"/>
          <w:b w:val="0"/>
          <w:bCs w:val="0"/>
          <w:color w:val="auto"/>
          <w:kern w:val="0"/>
          <w:sz w:val="32"/>
          <w:szCs w:val="32"/>
          <w:u w:val="none"/>
          <w:lang w:val="en-US" w:eastAsia="zh-CN" w:bidi="ar-SA"/>
        </w:rPr>
        <w:t>应当</w:t>
      </w:r>
      <w:r>
        <w:rPr>
          <w:rFonts w:hint="eastAsia" w:ascii="仿宋_GB2312" w:hAnsi="微软雅黑" w:eastAsia="仿宋_GB2312" w:cs="宋体"/>
          <w:b w:val="0"/>
          <w:color w:val="auto"/>
          <w:kern w:val="0"/>
          <w:sz w:val="32"/>
          <w:szCs w:val="32"/>
          <w:u w:val="none"/>
          <w:lang w:val="en-US" w:eastAsia="zh-CN" w:bidi="ar-SA"/>
        </w:rPr>
        <w:t>选用政府免费提供的农村住房设计通用图集</w:t>
      </w:r>
      <w:r>
        <w:rPr>
          <w:rFonts w:hint="eastAsia" w:ascii="仿宋_GB2312" w:hAnsi="微软雅黑" w:eastAsia="仿宋_GB2312" w:cs="宋体"/>
          <w:b w:val="0"/>
          <w:bCs w:val="0"/>
          <w:color w:val="auto"/>
          <w:kern w:val="0"/>
          <w:sz w:val="32"/>
          <w:szCs w:val="32"/>
          <w:u w:val="none"/>
          <w:lang w:val="en-US" w:eastAsia="zh-CN" w:bidi="ar-SA"/>
        </w:rPr>
        <w:t>，或者委托具有相应资质的设计单位进行设计</w:t>
      </w:r>
      <w:r>
        <w:rPr>
          <w:rFonts w:hint="eastAsia" w:ascii="仿宋_GB2312" w:hAnsi="微软雅黑" w:eastAsia="仿宋_GB2312" w:cs="宋体"/>
          <w:b w:val="0"/>
          <w:color w:val="auto"/>
          <w:kern w:val="0"/>
          <w:sz w:val="32"/>
          <w:szCs w:val="32"/>
          <w:u w:val="none"/>
          <w:lang w:val="en-US" w:eastAsia="zh-CN" w:bidi="ar-SA"/>
        </w:rPr>
        <w:t>。</w:t>
      </w:r>
    </w:p>
    <w:p>
      <w:pPr>
        <w:keepNext w:val="0"/>
        <w:keepLines w:val="0"/>
        <w:pageBreakBefore w:val="0"/>
        <w:widowControl w:val="0"/>
        <w:kinsoku/>
        <w:wordWrap/>
        <w:overflowPunct/>
        <w:topLinePunct w:val="0"/>
        <w:autoSpaceDE/>
        <w:autoSpaceDN/>
        <w:bidi w:val="0"/>
        <w:adjustRightInd/>
        <w:snapToGrid w:val="0"/>
        <w:spacing w:before="0" w:afterAutospacing="0" w:line="640" w:lineRule="exact"/>
        <w:ind w:firstLine="640"/>
        <w:jc w:val="both"/>
        <w:textAlignment w:val="auto"/>
        <w:outlineLvl w:val="2"/>
        <w:rPr>
          <w:rFonts w:hint="eastAsia" w:ascii="仿宋_GB2312" w:hAnsi="微软雅黑" w:eastAsia="仿宋_GB2312" w:cs="宋体"/>
          <w:b w:val="0"/>
          <w:color w:val="auto"/>
          <w:kern w:val="0"/>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第十八条</w:t>
      </w:r>
      <w:r>
        <w:rPr>
          <w:rFonts w:hint="eastAsia" w:ascii="仿宋_GB2312" w:hAnsi="微软雅黑" w:eastAsia="仿宋_GB2312" w:cs="宋体"/>
          <w:b w:val="0"/>
          <w:color w:val="auto"/>
          <w:kern w:val="0"/>
          <w:sz w:val="32"/>
          <w:szCs w:val="32"/>
          <w:u w:val="none"/>
          <w:lang w:val="en-US" w:eastAsia="zh-CN" w:bidi="ar-SA"/>
        </w:rPr>
        <w:t xml:space="preserve">  县级以上人民政府住房城乡建设主管部门对乡村建设工匠免费提供专业技能、安全知识等培训，发放培训合格证书，建立乡村建设工匠名录并向社会公布，为村民建房提供技术支撑。</w:t>
      </w:r>
    </w:p>
    <w:p>
      <w:pPr>
        <w:keepNext w:val="0"/>
        <w:keepLines w:val="0"/>
        <w:pageBreakBefore w:val="0"/>
        <w:widowControl w:val="0"/>
        <w:kinsoku/>
        <w:wordWrap/>
        <w:overflowPunct/>
        <w:topLinePunct w:val="0"/>
        <w:autoSpaceDE/>
        <w:autoSpaceDN/>
        <w:bidi w:val="0"/>
        <w:adjustRightInd/>
        <w:snapToGrid w:val="0"/>
        <w:spacing w:before="0" w:afterAutospacing="0" w:line="640" w:lineRule="exact"/>
        <w:ind w:firstLine="640"/>
        <w:jc w:val="both"/>
        <w:textAlignment w:val="auto"/>
        <w:outlineLvl w:val="2"/>
        <w:rPr>
          <w:rFonts w:hint="eastAsia" w:ascii="仿宋_GB2312" w:hAnsi="微软雅黑" w:eastAsia="仿宋_GB2312" w:cs="宋体"/>
          <w:b w:val="0"/>
          <w:color w:val="auto"/>
          <w:kern w:val="0"/>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第十九条</w:t>
      </w:r>
      <w:r>
        <w:rPr>
          <w:rFonts w:hint="eastAsia" w:ascii="仿宋_GB2312" w:hAnsi="微软雅黑" w:eastAsia="仿宋_GB2312" w:cs="宋体"/>
          <w:b w:val="0"/>
          <w:color w:val="auto"/>
          <w:kern w:val="0"/>
          <w:sz w:val="32"/>
          <w:szCs w:val="32"/>
          <w:u w:val="none"/>
          <w:lang w:val="en-US" w:eastAsia="zh-CN" w:bidi="ar-SA"/>
        </w:rPr>
        <w:t xml:space="preserve">  住房城乡建设主管部门</w:t>
      </w:r>
      <w:r>
        <w:rPr>
          <w:rFonts w:hint="eastAsia" w:ascii="仿宋_GB2312" w:hAnsi="微软雅黑" w:eastAsia="仿宋_GB2312" w:cs="宋体"/>
          <w:b w:val="0"/>
          <w:strike w:val="0"/>
          <w:dstrike w:val="0"/>
          <w:color w:val="auto"/>
          <w:kern w:val="0"/>
          <w:sz w:val="32"/>
          <w:szCs w:val="32"/>
          <w:u w:val="none"/>
          <w:lang w:val="en-US" w:eastAsia="zh-CN" w:bidi="ar-SA"/>
        </w:rPr>
        <w:t>应当会同</w:t>
      </w:r>
      <w:r>
        <w:rPr>
          <w:rFonts w:hint="eastAsia" w:ascii="仿宋_GB2312" w:hAnsi="微软雅黑" w:eastAsia="仿宋_GB2312" w:cs="宋体"/>
          <w:b w:val="0"/>
          <w:color w:val="auto"/>
          <w:kern w:val="0"/>
          <w:sz w:val="32"/>
          <w:szCs w:val="32"/>
          <w:u w:val="none"/>
          <w:lang w:val="en-US" w:eastAsia="zh-CN" w:bidi="ar-SA"/>
        </w:rPr>
        <w:t>市场监督管理主管部门制定村民建房合同示范文本并推广使用，乡镇人民政府应当引导建房村民参照合同示范文本与施工单位或者乡村建设工匠签订书面合同，约定双方权利义务，明确施工安全和房屋质量责任。</w:t>
      </w:r>
    </w:p>
    <w:p>
      <w:pPr>
        <w:keepNext w:val="0"/>
        <w:keepLines w:val="0"/>
        <w:pageBreakBefore w:val="0"/>
        <w:widowControl w:val="0"/>
        <w:kinsoku/>
        <w:wordWrap/>
        <w:overflowPunct/>
        <w:topLinePunct w:val="0"/>
        <w:autoSpaceDE/>
        <w:autoSpaceDN/>
        <w:bidi w:val="0"/>
        <w:adjustRightInd/>
        <w:snapToGrid w:val="0"/>
        <w:spacing w:before="0" w:afterAutospacing="0" w:line="640" w:lineRule="exact"/>
        <w:ind w:firstLine="640"/>
        <w:jc w:val="both"/>
        <w:textAlignment w:val="auto"/>
        <w:outlineLvl w:val="2"/>
        <w:rPr>
          <w:rFonts w:hint="eastAsia" w:ascii="仿宋_GB2312" w:hAnsi="仿宋_GB2312" w:eastAsia="仿宋_GB2312" w:cs="仿宋_GB2312"/>
          <w:b w:val="0"/>
          <w:color w:val="auto"/>
          <w:kern w:val="0"/>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第二十条</w:t>
      </w:r>
      <w:r>
        <w:rPr>
          <w:rFonts w:hint="eastAsia" w:ascii="仿宋_GB2312" w:hAnsi="微软雅黑" w:eastAsia="仿宋_GB2312" w:cs="宋体"/>
          <w:b w:val="0"/>
          <w:color w:val="auto"/>
          <w:kern w:val="0"/>
          <w:sz w:val="32"/>
          <w:szCs w:val="32"/>
          <w:u w:val="none"/>
          <w:lang w:val="en-US" w:eastAsia="zh-CN" w:bidi="ar-SA"/>
        </w:rPr>
        <w:t xml:space="preserve">  建</w:t>
      </w:r>
      <w:r>
        <w:rPr>
          <w:rFonts w:hint="eastAsia" w:ascii="仿宋_GB2312" w:hAnsi="仿宋_GB2312" w:eastAsia="仿宋_GB2312" w:cs="仿宋_GB2312"/>
          <w:b w:val="0"/>
          <w:color w:val="auto"/>
          <w:kern w:val="0"/>
          <w:sz w:val="32"/>
          <w:szCs w:val="32"/>
          <w:u w:val="none"/>
          <w:lang w:val="en-US" w:eastAsia="zh-CN" w:bidi="ar-SA"/>
        </w:rPr>
        <w:t>房施工前，乡镇村民自建房管理机构应当组织人员现场钉桩放线。</w:t>
      </w:r>
      <w:r>
        <w:rPr>
          <w:rFonts w:hint="eastAsia" w:ascii="仿宋_GB2312" w:hAnsi="仿宋_GB2312" w:eastAsia="仿宋_GB2312" w:cs="仿宋_GB2312"/>
          <w:b w:val="0"/>
          <w:bCs w:val="0"/>
          <w:color w:val="auto"/>
          <w:kern w:val="0"/>
          <w:sz w:val="32"/>
          <w:szCs w:val="32"/>
          <w:u w:val="none"/>
          <w:lang w:val="en-US" w:eastAsia="zh-CN" w:bidi="ar-SA"/>
        </w:rPr>
        <w:t>村民自建房从乡村建设工匠名录中选择工匠，或者委托具有相应资质的施工单位施工。乡村建设工匠或者施工单位（以下统称施工方）</w:t>
      </w:r>
      <w:r>
        <w:rPr>
          <w:rFonts w:hint="eastAsia" w:ascii="仿宋_GB2312" w:hAnsi="仿宋_GB2312" w:eastAsia="仿宋_GB2312" w:cs="仿宋_GB2312"/>
          <w:b w:val="0"/>
          <w:color w:val="auto"/>
          <w:kern w:val="0"/>
          <w:sz w:val="32"/>
          <w:szCs w:val="32"/>
          <w:u w:val="none"/>
          <w:lang w:val="en-US" w:eastAsia="zh-CN" w:bidi="ar-SA"/>
        </w:rPr>
        <w:t>应当按照建房审批文件、设计图纸、施工技术标准和操作规程施工。</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微软雅黑" w:eastAsia="仿宋_GB2312" w:cs="宋体"/>
          <w:b w:val="0"/>
          <w:color w:val="auto"/>
          <w:sz w:val="32"/>
          <w:szCs w:val="32"/>
          <w:u w:val="none"/>
          <w:lang w:val="en-US" w:eastAsia="zh-CN" w:bidi="ar-SA"/>
        </w:rPr>
      </w:pPr>
      <w:r>
        <w:rPr>
          <w:rFonts w:hint="eastAsia" w:ascii="仿宋_GB2312" w:hAnsi="仿宋_GB2312" w:eastAsia="仿宋_GB2312" w:cs="仿宋_GB2312"/>
          <w:b w:val="0"/>
          <w:color w:val="auto"/>
          <w:sz w:val="32"/>
          <w:szCs w:val="32"/>
          <w:u w:val="none"/>
          <w:lang w:val="en-US" w:eastAsia="zh-CN" w:bidi="ar-SA"/>
        </w:rPr>
        <w:t>施工方应当</w:t>
      </w:r>
      <w:r>
        <w:rPr>
          <w:rFonts w:hint="eastAsia" w:ascii="仿宋_GB2312" w:hAnsi="微软雅黑" w:eastAsia="仿宋_GB2312" w:cs="宋体"/>
          <w:b w:val="0"/>
          <w:color w:val="auto"/>
          <w:sz w:val="32"/>
          <w:szCs w:val="32"/>
          <w:u w:val="none"/>
          <w:lang w:val="en-US" w:eastAsia="zh-CN" w:bidi="ar-SA"/>
        </w:rPr>
        <w:t>做好施工现场安全防护工作，防止发生安全事故，建房村民应当协助配合。鼓励建房村民、施工方购买雇主责任险、意外伤害险等保险。</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微软雅黑" w:eastAsia="仿宋_GB2312" w:cs="宋体"/>
          <w:b w:val="0"/>
          <w:color w:val="auto"/>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第二十一条</w:t>
      </w:r>
      <w:r>
        <w:rPr>
          <w:rFonts w:hint="eastAsia" w:ascii="仿宋_GB2312" w:hAnsi="微软雅黑" w:eastAsia="仿宋_GB2312" w:cs="宋体"/>
          <w:b w:val="0"/>
          <w:color w:val="auto"/>
          <w:sz w:val="32"/>
          <w:szCs w:val="32"/>
          <w:u w:val="none"/>
          <w:lang w:val="en-US" w:eastAsia="zh-CN" w:bidi="ar-SA"/>
        </w:rPr>
        <w:t xml:space="preserve">  村民自建房建设应当使用符合国家标准的建筑材料、建筑构配件和设备。</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微软雅黑" w:eastAsia="仿宋_GB2312" w:cs="宋体"/>
          <w:b w:val="0"/>
          <w:color w:val="auto"/>
          <w:sz w:val="32"/>
          <w:szCs w:val="32"/>
          <w:u w:val="none"/>
          <w:lang w:val="en-US" w:eastAsia="zh-CN" w:bidi="ar-SA"/>
        </w:rPr>
      </w:pPr>
      <w:r>
        <w:rPr>
          <w:rFonts w:hint="eastAsia" w:ascii="仿宋_GB2312" w:hAnsi="微软雅黑" w:eastAsia="仿宋_GB2312" w:cs="宋体"/>
          <w:b w:val="0"/>
          <w:color w:val="auto"/>
          <w:sz w:val="32"/>
          <w:szCs w:val="32"/>
          <w:u w:val="none"/>
          <w:lang w:val="en-US" w:eastAsia="zh-CN" w:bidi="ar-SA"/>
        </w:rPr>
        <w:t>施工方应当协助建房村民选用合格的建筑材料、建筑构配件和设备，不得偷工减料。建房村民要求使用不合格的建筑材料、建筑构配件和设备的，施工方应当劝阻、拒绝并及时报告乡镇人民政府。</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微软雅黑" w:eastAsia="仿宋_GB2312" w:cs="宋体"/>
          <w:b w:val="0"/>
          <w:color w:val="auto"/>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第二十二条</w:t>
      </w:r>
      <w:r>
        <w:rPr>
          <w:rFonts w:hint="eastAsia" w:ascii="仿宋_GB2312" w:hAnsi="微软雅黑" w:eastAsia="仿宋_GB2312" w:cs="宋体"/>
          <w:b w:val="0"/>
          <w:color w:val="auto"/>
          <w:sz w:val="32"/>
          <w:szCs w:val="32"/>
          <w:u w:val="none"/>
          <w:lang w:val="en-US" w:eastAsia="zh-CN" w:bidi="ar-SA"/>
        </w:rPr>
        <w:t xml:space="preserve">  乡镇人民政府应当组织开展村民自建房施工现场日常检查，</w:t>
      </w:r>
      <w:r>
        <w:rPr>
          <w:rFonts w:hint="eastAsia" w:ascii="仿宋_GB2312" w:hAnsi="微软雅黑" w:eastAsia="仿宋_GB2312" w:cs="宋体"/>
          <w:b w:val="0"/>
          <w:bCs w:val="0"/>
          <w:color w:val="auto"/>
          <w:sz w:val="32"/>
          <w:szCs w:val="32"/>
          <w:u w:val="none"/>
          <w:lang w:val="en-US" w:eastAsia="zh-CN" w:bidi="ar-SA"/>
        </w:rPr>
        <w:t>悬挂建房公示牌，</w:t>
      </w:r>
      <w:r>
        <w:rPr>
          <w:rFonts w:hint="eastAsia" w:ascii="仿宋_GB2312" w:hAnsi="微软雅黑" w:eastAsia="仿宋_GB2312" w:cs="宋体"/>
          <w:b w:val="0"/>
          <w:color w:val="auto"/>
          <w:sz w:val="32"/>
          <w:szCs w:val="32"/>
          <w:u w:val="none"/>
          <w:lang w:val="en-US" w:eastAsia="zh-CN" w:bidi="ar-SA"/>
        </w:rPr>
        <w:t>核查是否按照批准面积、规划许可、设计图纸等要求进行施工，是否采取安全生产防护措施，</w:t>
      </w:r>
      <w:r>
        <w:rPr>
          <w:rFonts w:hint="eastAsia" w:ascii="仿宋_GB2312" w:hAnsi="微软雅黑" w:eastAsia="仿宋_GB2312" w:cs="宋体"/>
          <w:b w:val="0"/>
          <w:bCs w:val="0"/>
          <w:color w:val="auto"/>
          <w:sz w:val="32"/>
          <w:szCs w:val="32"/>
          <w:u w:val="none"/>
          <w:lang w:val="en-US" w:eastAsia="zh-CN" w:bidi="ar-SA"/>
        </w:rPr>
        <w:t>及时发现、制止和查处违法违规行为，相关行为</w:t>
      </w:r>
      <w:r>
        <w:rPr>
          <w:rFonts w:hint="eastAsia" w:ascii="仿宋_GB2312" w:hAnsi="微软雅黑" w:eastAsia="仿宋_GB2312" w:cs="宋体"/>
          <w:b w:val="0"/>
          <w:color w:val="auto"/>
          <w:sz w:val="32"/>
          <w:szCs w:val="32"/>
          <w:u w:val="none"/>
          <w:lang w:val="en-US" w:eastAsia="zh-CN" w:bidi="ar-SA"/>
        </w:rPr>
        <w:t>人和单位应当支持配合。村民委员会可以组织开展村民自建房施工现场检查，发现违法违规行为的，予以劝阻；劝阻无效的，</w:t>
      </w:r>
      <w:r>
        <w:rPr>
          <w:rFonts w:hint="eastAsia" w:ascii="仿宋_GB2312" w:hAnsi="微软雅黑" w:eastAsia="仿宋_GB2312" w:cs="宋体"/>
          <w:b w:val="0"/>
          <w:bCs w:val="0"/>
          <w:color w:val="auto"/>
          <w:sz w:val="32"/>
          <w:szCs w:val="32"/>
          <w:u w:val="none"/>
          <w:lang w:val="en-US" w:eastAsia="zh-CN" w:bidi="ar-SA"/>
        </w:rPr>
        <w:t>应当及时报告乡镇人民政府</w:t>
      </w:r>
      <w:r>
        <w:rPr>
          <w:rFonts w:hint="eastAsia" w:ascii="仿宋_GB2312" w:hAnsi="微软雅黑" w:eastAsia="仿宋_GB2312" w:cs="宋体"/>
          <w:b w:val="0"/>
          <w:color w:val="auto"/>
          <w:sz w:val="32"/>
          <w:szCs w:val="32"/>
          <w:u w:val="none"/>
          <w:lang w:val="en-US" w:eastAsia="zh-CN" w:bidi="ar-SA"/>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微软雅黑" w:eastAsia="仿宋_GB2312" w:cs="宋体"/>
          <w:b w:val="0"/>
          <w:color w:val="auto"/>
          <w:sz w:val="32"/>
          <w:szCs w:val="32"/>
          <w:u w:val="none"/>
          <w:lang w:val="en-US" w:eastAsia="zh-CN" w:bidi="ar-SA"/>
        </w:rPr>
      </w:pPr>
      <w:r>
        <w:rPr>
          <w:rFonts w:hint="eastAsia" w:ascii="仿宋_GB2312" w:hAnsi="微软雅黑" w:eastAsia="仿宋_GB2312" w:cs="宋体"/>
          <w:b w:val="0"/>
          <w:color w:val="auto"/>
          <w:sz w:val="32"/>
          <w:szCs w:val="32"/>
          <w:u w:val="none"/>
          <w:lang w:val="en-US" w:eastAsia="zh-CN" w:bidi="ar-SA"/>
        </w:rPr>
        <w:t>施工中发生事故的，建房村民和施工方应当立即开展救援，乡镇人民政府应当及时组织救援并依法上报。</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仿宋_GB2312" w:eastAsia="仿宋_GB2312" w:cs="仿宋_GB2312"/>
          <w:b w:val="0"/>
          <w:bCs w:val="0"/>
          <w:color w:val="auto"/>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第二十三条</w:t>
      </w:r>
      <w:r>
        <w:rPr>
          <w:rFonts w:hint="eastAsia" w:ascii="仿宋_GB2312" w:hAnsi="微软雅黑" w:eastAsia="仿宋_GB2312" w:cs="宋体"/>
          <w:b w:val="0"/>
          <w:color w:val="auto"/>
          <w:sz w:val="32"/>
          <w:szCs w:val="32"/>
          <w:u w:val="none"/>
          <w:lang w:val="en-US" w:eastAsia="zh-CN" w:bidi="ar-SA"/>
        </w:rPr>
        <w:t xml:space="preserve">  村民自建房竣工后，乡镇人民政府应当组织</w:t>
      </w:r>
      <w:r>
        <w:rPr>
          <w:rFonts w:hint="eastAsia" w:ascii="仿宋_GB2312" w:hAnsi="微软雅黑" w:cs="宋体"/>
          <w:b w:val="0"/>
          <w:color w:val="auto"/>
          <w:sz w:val="32"/>
          <w:szCs w:val="32"/>
          <w:u w:val="none"/>
          <w:lang w:val="en-US" w:eastAsia="zh-CN" w:bidi="ar-SA"/>
        </w:rPr>
        <w:t>相关部门</w:t>
      </w:r>
      <w:r>
        <w:rPr>
          <w:rFonts w:hint="eastAsia" w:ascii="仿宋_GB2312" w:hAnsi="微软雅黑" w:eastAsia="仿宋_GB2312" w:cs="宋体"/>
          <w:b w:val="0"/>
          <w:color w:val="auto"/>
          <w:sz w:val="32"/>
          <w:szCs w:val="32"/>
          <w:u w:val="none"/>
          <w:lang w:val="en-US" w:eastAsia="zh-CN" w:bidi="ar-SA"/>
        </w:rPr>
        <w:t>，实地核实房屋是否符合</w:t>
      </w:r>
      <w:r>
        <w:rPr>
          <w:rFonts w:hint="eastAsia" w:ascii="仿宋_GB2312" w:hAnsi="微软雅黑" w:cs="宋体"/>
          <w:b w:val="0"/>
          <w:bCs w:val="0"/>
          <w:color w:val="auto"/>
          <w:sz w:val="32"/>
          <w:szCs w:val="32"/>
          <w:u w:val="none"/>
          <w:lang w:val="en-US" w:eastAsia="zh-CN" w:bidi="ar-SA"/>
        </w:rPr>
        <w:t>经依法审批</w:t>
      </w:r>
      <w:r>
        <w:rPr>
          <w:rFonts w:hint="eastAsia" w:ascii="仿宋_GB2312" w:hAnsi="微软雅黑" w:eastAsia="仿宋_GB2312" w:cs="宋体"/>
          <w:b w:val="0"/>
          <w:color w:val="auto"/>
          <w:sz w:val="32"/>
          <w:szCs w:val="32"/>
          <w:u w:val="none"/>
          <w:lang w:val="en-US" w:eastAsia="zh-CN" w:bidi="ar-SA"/>
        </w:rPr>
        <w:t>的用地、规划和房屋设计要求。对符合要求的，出</w:t>
      </w:r>
      <w:r>
        <w:rPr>
          <w:rFonts w:hint="eastAsia" w:ascii="仿宋_GB2312" w:hAnsi="仿宋_GB2312" w:eastAsia="仿宋_GB2312" w:cs="仿宋_GB2312"/>
          <w:b w:val="0"/>
          <w:color w:val="auto"/>
          <w:sz w:val="32"/>
          <w:szCs w:val="32"/>
          <w:u w:val="none"/>
          <w:lang w:val="en-US" w:eastAsia="zh-CN" w:bidi="ar-SA"/>
        </w:rPr>
        <w:t>具</w:t>
      </w:r>
      <w:r>
        <w:rPr>
          <w:rFonts w:hint="eastAsia" w:ascii="仿宋_GB2312" w:hAnsi="仿宋_GB2312" w:cs="仿宋_GB2312"/>
          <w:b w:val="0"/>
          <w:bCs w:val="0"/>
          <w:color w:val="auto"/>
          <w:sz w:val="32"/>
          <w:szCs w:val="32"/>
          <w:u w:val="none"/>
          <w:lang w:val="en-US" w:eastAsia="zh-CN" w:bidi="ar-SA"/>
        </w:rPr>
        <w:t>农村宅基地和建房（规划许可）验收</w:t>
      </w:r>
      <w:r>
        <w:rPr>
          <w:rFonts w:hint="eastAsia" w:ascii="仿宋_GB2312" w:hAnsi="仿宋_GB2312" w:eastAsia="仿宋_GB2312" w:cs="仿宋_GB2312"/>
          <w:b w:val="0"/>
          <w:bCs w:val="0"/>
          <w:color w:val="auto"/>
          <w:sz w:val="32"/>
          <w:szCs w:val="32"/>
          <w:u w:val="none"/>
          <w:lang w:val="en-US" w:eastAsia="zh-CN" w:bidi="ar-SA"/>
        </w:rPr>
        <w:t>意见</w:t>
      </w:r>
      <w:r>
        <w:rPr>
          <w:rFonts w:hint="eastAsia" w:ascii="仿宋_GB2312" w:hAnsi="仿宋_GB2312" w:cs="仿宋_GB2312"/>
          <w:b w:val="0"/>
          <w:bCs w:val="0"/>
          <w:color w:val="auto"/>
          <w:sz w:val="32"/>
          <w:szCs w:val="32"/>
          <w:u w:val="none"/>
          <w:lang w:val="en-US" w:eastAsia="zh-CN" w:bidi="ar-SA"/>
        </w:rPr>
        <w:t>表</w:t>
      </w:r>
      <w:r>
        <w:rPr>
          <w:rFonts w:hint="eastAsia" w:ascii="仿宋_GB2312" w:hAnsi="仿宋_GB2312" w:eastAsia="仿宋_GB2312" w:cs="仿宋_GB2312"/>
          <w:b w:val="0"/>
          <w:bCs w:val="0"/>
          <w:color w:val="auto"/>
          <w:sz w:val="32"/>
          <w:szCs w:val="32"/>
          <w:u w:val="none"/>
          <w:lang w:val="en-US" w:eastAsia="zh-CN" w:bidi="ar-SA"/>
        </w:rPr>
        <w:t>。</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2"/>
        <w:jc w:val="both"/>
        <w:textAlignment w:val="auto"/>
        <w:rPr>
          <w:rFonts w:hint="eastAsia" w:ascii="仿宋_GB2312" w:hAnsi="仿宋_GB2312" w:eastAsia="仿宋_GB2312" w:cs="仿宋_GB2312"/>
          <w:b w:val="0"/>
          <w:bCs w:val="0"/>
          <w:color w:val="auto"/>
          <w:sz w:val="24"/>
          <w:szCs w:val="24"/>
          <w:u w:val="none"/>
          <w:lang w:val="en-US" w:eastAsia="zh-CN"/>
        </w:rPr>
      </w:pPr>
      <w:r>
        <w:rPr>
          <w:rFonts w:hint="eastAsia" w:ascii="仿宋_GB2312" w:hAnsi="仿宋_GB2312" w:eastAsia="仿宋_GB2312" w:cs="仿宋_GB2312"/>
          <w:b w:val="0"/>
          <w:bCs w:val="0"/>
          <w:color w:val="auto"/>
          <w:sz w:val="32"/>
          <w:szCs w:val="32"/>
          <w:u w:val="none"/>
          <w:lang w:val="en-US" w:eastAsia="zh-CN" w:bidi="ar-SA"/>
        </w:rPr>
        <w:t>建房村民负责组织施工方对自建房进行竣工验收</w:t>
      </w:r>
      <w:r>
        <w:rPr>
          <w:rFonts w:hint="eastAsia" w:ascii="仿宋_GB2312" w:hAnsi="仿宋_GB2312" w:cs="仿宋_GB2312"/>
          <w:b w:val="0"/>
          <w:bCs w:val="0"/>
          <w:color w:val="auto"/>
          <w:sz w:val="32"/>
          <w:szCs w:val="32"/>
          <w:u w:val="none"/>
          <w:lang w:val="en-US" w:eastAsia="zh-CN" w:bidi="ar-SA"/>
        </w:rPr>
        <w:t>；</w:t>
      </w:r>
      <w:r>
        <w:rPr>
          <w:rFonts w:hint="eastAsia" w:ascii="仿宋_GB2312" w:hAnsi="仿宋_GB2312" w:eastAsia="仿宋_GB2312" w:cs="仿宋_GB2312"/>
          <w:b w:val="0"/>
          <w:bCs w:val="0"/>
          <w:color w:val="auto"/>
          <w:sz w:val="32"/>
          <w:szCs w:val="32"/>
          <w:u w:val="none"/>
          <w:lang w:val="en-US" w:eastAsia="zh-CN" w:bidi="ar-SA"/>
        </w:rPr>
        <w:t>委托设计、监理的，设计、监理单位或者人员也应当参加竣工验收。</w:t>
      </w:r>
      <w:r>
        <w:rPr>
          <w:rFonts w:hint="eastAsia" w:ascii="仿宋_GB2312" w:hAnsi="仿宋_GB2312" w:cs="仿宋_GB2312"/>
          <w:b w:val="0"/>
          <w:bCs w:val="0"/>
          <w:strike w:val="0"/>
          <w:dstrike w:val="0"/>
          <w:color w:val="auto"/>
          <w:sz w:val="32"/>
          <w:szCs w:val="32"/>
          <w:u w:val="none"/>
          <w:lang w:val="en-US" w:eastAsia="zh-CN"/>
        </w:rPr>
        <w:t>县级人民政府住房城乡建设主管部门和其他相关部门应当依据职责，为村民自建房验收免费提供技术服务，或者指导乡镇人民政府免费提供技术服务。</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ascii="Times New Roman" w:hAnsi="Times New Roman" w:cs="Times New Roman"/>
          <w:color w:val="auto"/>
          <w:u w:val="none"/>
        </w:rPr>
      </w:pPr>
      <w:r>
        <w:rPr>
          <w:rFonts w:hint="eastAsia" w:ascii="黑体" w:hAnsi="黑体" w:eastAsia="黑体" w:cs="黑体"/>
          <w:b w:val="0"/>
          <w:bCs w:val="0"/>
          <w:color w:val="auto"/>
          <w:sz w:val="32"/>
          <w:szCs w:val="32"/>
          <w:u w:val="none"/>
          <w:lang w:val="en-US" w:eastAsia="zh-CN"/>
        </w:rPr>
        <w:t>第二十四条</w:t>
      </w:r>
      <w:r>
        <w:rPr>
          <w:rFonts w:hint="eastAsia" w:ascii="仿宋_GB2312" w:hAnsi="仿宋_GB2312" w:eastAsia="仿宋_GB2312" w:cs="仿宋_GB2312"/>
          <w:b w:val="0"/>
          <w:bCs w:val="0"/>
          <w:color w:val="auto"/>
          <w:sz w:val="32"/>
          <w:szCs w:val="32"/>
          <w:u w:val="none"/>
          <w:lang w:val="en-US" w:eastAsia="zh-CN"/>
        </w:rPr>
        <w:t xml:space="preserve">  </w:t>
      </w:r>
      <w:r>
        <w:rPr>
          <w:rFonts w:hint="default" w:ascii="仿宋_GB2312" w:hAnsi="仿宋_GB2312" w:eastAsia="仿宋_GB2312" w:cs="仿宋_GB2312"/>
          <w:b w:val="0"/>
          <w:bCs w:val="0"/>
          <w:color w:val="auto"/>
          <w:sz w:val="32"/>
          <w:szCs w:val="32"/>
          <w:u w:val="none"/>
          <w:lang w:val="en-US" w:eastAsia="zh-CN"/>
        </w:rPr>
        <w:t>村民</w:t>
      </w:r>
      <w:r>
        <w:rPr>
          <w:rFonts w:hint="eastAsia" w:ascii="仿宋_GB2312" w:hAnsi="仿宋_GB2312" w:eastAsia="仿宋_GB2312" w:cs="仿宋_GB2312"/>
          <w:b w:val="0"/>
          <w:bCs w:val="0"/>
          <w:color w:val="auto"/>
          <w:sz w:val="32"/>
          <w:szCs w:val="32"/>
          <w:u w:val="none"/>
          <w:lang w:val="en-US" w:eastAsia="zh-CN"/>
        </w:rPr>
        <w:t>自建房</w:t>
      </w:r>
      <w:r>
        <w:rPr>
          <w:rFonts w:hint="default" w:ascii="仿宋_GB2312" w:hAnsi="仿宋_GB2312" w:eastAsia="仿宋_GB2312" w:cs="仿宋_GB2312"/>
          <w:b w:val="0"/>
          <w:bCs w:val="0"/>
          <w:color w:val="auto"/>
          <w:sz w:val="32"/>
          <w:szCs w:val="32"/>
          <w:u w:val="none"/>
          <w:lang w:val="en-US" w:eastAsia="zh-CN"/>
        </w:rPr>
        <w:t>竣工后，</w:t>
      </w:r>
      <w:r>
        <w:rPr>
          <w:rFonts w:hint="eastAsia" w:ascii="仿宋_GB2312" w:hAnsi="仿宋_GB2312" w:eastAsia="仿宋_GB2312" w:cs="仿宋_GB2312"/>
          <w:b w:val="0"/>
          <w:bCs w:val="0"/>
          <w:color w:val="auto"/>
          <w:sz w:val="32"/>
          <w:szCs w:val="32"/>
          <w:u w:val="none"/>
          <w:lang w:val="en-US" w:eastAsia="zh-CN"/>
        </w:rPr>
        <w:t>凭</w:t>
      </w:r>
      <w:r>
        <w:rPr>
          <w:rFonts w:hint="eastAsia" w:ascii="仿宋_GB2312" w:hAnsi="仿宋_GB2312" w:cs="仿宋_GB2312"/>
          <w:b w:val="0"/>
          <w:bCs w:val="0"/>
          <w:color w:val="auto"/>
          <w:sz w:val="32"/>
          <w:szCs w:val="32"/>
          <w:u w:val="none"/>
          <w:lang w:val="en-US" w:eastAsia="zh-CN" w:bidi="ar-SA"/>
        </w:rPr>
        <w:t>农村宅基地和建房（规划许可）验收</w:t>
      </w:r>
      <w:r>
        <w:rPr>
          <w:rFonts w:hint="eastAsia" w:ascii="仿宋_GB2312" w:hAnsi="仿宋_GB2312" w:eastAsia="仿宋_GB2312" w:cs="仿宋_GB2312"/>
          <w:b w:val="0"/>
          <w:bCs w:val="0"/>
          <w:color w:val="auto"/>
          <w:sz w:val="32"/>
          <w:szCs w:val="32"/>
          <w:u w:val="none"/>
          <w:lang w:val="en-US" w:eastAsia="zh-CN" w:bidi="ar-SA"/>
        </w:rPr>
        <w:t>意见</w:t>
      </w:r>
      <w:r>
        <w:rPr>
          <w:rFonts w:hint="eastAsia" w:ascii="仿宋_GB2312" w:hAnsi="仿宋_GB2312" w:cs="仿宋_GB2312"/>
          <w:b w:val="0"/>
          <w:bCs w:val="0"/>
          <w:color w:val="auto"/>
          <w:sz w:val="32"/>
          <w:szCs w:val="32"/>
          <w:u w:val="none"/>
          <w:lang w:val="en-US" w:eastAsia="zh-CN" w:bidi="ar-SA"/>
        </w:rPr>
        <w:t>表</w:t>
      </w:r>
      <w:r>
        <w:rPr>
          <w:rFonts w:hint="eastAsia" w:ascii="仿宋_GB2312" w:hAnsi="仿宋_GB2312" w:eastAsia="仿宋_GB2312" w:cs="仿宋_GB2312"/>
          <w:color w:val="auto"/>
          <w:sz w:val="32"/>
          <w:szCs w:val="32"/>
          <w:u w:val="none"/>
          <w:lang w:val="en-US" w:eastAsia="zh-CN"/>
        </w:rPr>
        <w:t>向所在地不动产登记机构申请办理不动产登记。</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Times New Roman" w:hAnsi="Times New Roman" w:cs="Times New Roman"/>
          <w:color w:val="auto"/>
          <w:u w:val="none"/>
          <w:lang w:val="en-US" w:eastAsia="zh-CN"/>
        </w:rPr>
      </w:pPr>
      <w:r>
        <w:rPr>
          <w:rFonts w:hint="eastAsia" w:ascii="仿宋_GB2312" w:hAnsi="仿宋_GB2312" w:eastAsia="仿宋_GB2312" w:cs="仿宋_GB2312"/>
          <w:color w:val="auto"/>
          <w:sz w:val="32"/>
          <w:szCs w:val="32"/>
          <w:u w:val="none"/>
          <w:lang w:val="en-US" w:eastAsia="zh-CN"/>
        </w:rPr>
        <w:t>县级不动产登记机构应当将登记窗口延伸至乡镇便民服务</w:t>
      </w:r>
      <w:r>
        <w:rPr>
          <w:rFonts w:hint="eastAsia" w:ascii="仿宋_GB2312" w:hAnsi="仿宋_GB2312" w:cs="仿宋_GB2312"/>
          <w:color w:val="auto"/>
          <w:sz w:val="32"/>
          <w:szCs w:val="32"/>
          <w:u w:val="none"/>
          <w:lang w:val="en-US" w:eastAsia="zh-CN"/>
        </w:rPr>
        <w:t>中心</w:t>
      </w:r>
      <w:r>
        <w:rPr>
          <w:rFonts w:hint="eastAsia" w:ascii="仿宋_GB2312" w:hAnsi="仿宋_GB2312" w:eastAsia="仿宋_GB2312" w:cs="仿宋_GB2312"/>
          <w:color w:val="auto"/>
          <w:sz w:val="32"/>
          <w:szCs w:val="32"/>
          <w:u w:val="none"/>
          <w:lang w:val="en-US" w:eastAsia="zh-CN"/>
        </w:rPr>
        <w:t>，方便村民办理登记。</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b w:val="0"/>
          <w:bCs w:val="0"/>
          <w:color w:val="auto"/>
          <w:sz w:val="32"/>
          <w:szCs w:val="32"/>
          <w:u w:val="none"/>
          <w:lang w:eastAsia="zh-CN"/>
        </w:rPr>
        <w:t>第</w:t>
      </w:r>
      <w:r>
        <w:rPr>
          <w:rFonts w:hint="eastAsia" w:ascii="黑体" w:hAnsi="黑体" w:eastAsia="黑体" w:cs="黑体"/>
          <w:b w:val="0"/>
          <w:bCs w:val="0"/>
          <w:color w:val="auto"/>
          <w:sz w:val="32"/>
          <w:szCs w:val="32"/>
          <w:u w:val="none"/>
          <w:lang w:val="en-US" w:eastAsia="zh-CN"/>
        </w:rPr>
        <w:t>二十五</w:t>
      </w:r>
      <w:r>
        <w:rPr>
          <w:rFonts w:hint="eastAsia" w:ascii="黑体" w:hAnsi="黑体" w:eastAsia="黑体" w:cs="黑体"/>
          <w:b w:val="0"/>
          <w:bCs w:val="0"/>
          <w:color w:val="auto"/>
          <w:sz w:val="32"/>
          <w:szCs w:val="32"/>
          <w:u w:val="none"/>
          <w:lang w:eastAsia="zh-CN"/>
        </w:rPr>
        <w:t>条</w:t>
      </w:r>
      <w:r>
        <w:rPr>
          <w:rFonts w:hint="eastAsia" w:ascii="仿宋_GB2312" w:hAnsi="仿宋_GB2312" w:eastAsia="仿宋_GB2312" w:cs="仿宋_GB2312"/>
          <w:color w:val="auto"/>
          <w:sz w:val="32"/>
          <w:szCs w:val="32"/>
          <w:u w:val="none"/>
          <w:lang w:val="en-US" w:eastAsia="zh-CN"/>
        </w:rPr>
        <w:t xml:space="preserve">  村民符合条件</w:t>
      </w:r>
      <w:r>
        <w:rPr>
          <w:rFonts w:hint="eastAsia" w:ascii="仿宋_GB2312" w:hAnsi="仿宋_GB2312" w:cs="仿宋_GB2312"/>
          <w:color w:val="auto"/>
          <w:sz w:val="32"/>
          <w:szCs w:val="32"/>
          <w:u w:val="none"/>
          <w:lang w:val="en-US" w:eastAsia="zh-CN"/>
        </w:rPr>
        <w:t>经批准</w:t>
      </w:r>
      <w:r>
        <w:rPr>
          <w:rFonts w:hint="eastAsia" w:ascii="仿宋_GB2312" w:hAnsi="仿宋_GB2312" w:eastAsia="仿宋_GB2312" w:cs="仿宋_GB2312"/>
          <w:color w:val="auto"/>
          <w:sz w:val="32"/>
          <w:szCs w:val="32"/>
          <w:u w:val="none"/>
          <w:lang w:val="en-US" w:eastAsia="zh-CN"/>
        </w:rPr>
        <w:t>异地建房的，应当将原宅基地退回农村集体经济组织。农村集体经济组织利用</w:t>
      </w:r>
      <w:r>
        <w:rPr>
          <w:rFonts w:hint="eastAsia" w:ascii="仿宋_GB2312" w:hAnsi="仿宋_GB2312" w:eastAsia="仿宋_GB2312" w:cs="仿宋_GB2312"/>
          <w:color w:val="auto"/>
          <w:sz w:val="32"/>
          <w:szCs w:val="32"/>
          <w:u w:val="none"/>
          <w:lang w:eastAsia="zh-CN"/>
        </w:rPr>
        <w:t>闲置宅基地和</w:t>
      </w:r>
      <w:r>
        <w:rPr>
          <w:rFonts w:hint="eastAsia" w:ascii="仿宋_GB2312" w:hAnsi="仿宋_GB2312" w:eastAsia="仿宋_GB2312" w:cs="仿宋_GB2312"/>
          <w:color w:val="auto"/>
          <w:sz w:val="32"/>
          <w:szCs w:val="32"/>
          <w:u w:val="none"/>
          <w:lang w:val="en-US" w:eastAsia="zh-CN"/>
        </w:rPr>
        <w:t>闲置农房应当</w:t>
      </w:r>
      <w:r>
        <w:rPr>
          <w:rFonts w:hint="eastAsia" w:ascii="仿宋_GB2312" w:hAnsi="仿宋_GB2312" w:eastAsia="仿宋_GB2312" w:cs="仿宋_GB2312"/>
          <w:color w:val="auto"/>
          <w:sz w:val="32"/>
          <w:szCs w:val="32"/>
          <w:u w:val="none"/>
          <w:lang w:eastAsia="zh-CN"/>
        </w:rPr>
        <w:t>充分尊重村民意愿，</w:t>
      </w:r>
      <w:r>
        <w:rPr>
          <w:rFonts w:hint="eastAsia" w:ascii="仿宋_GB2312" w:hAnsi="仿宋_GB2312" w:eastAsia="仿宋_GB2312" w:cs="仿宋_GB2312"/>
          <w:color w:val="auto"/>
          <w:sz w:val="32"/>
          <w:szCs w:val="32"/>
          <w:u w:val="none"/>
          <w:lang w:val="en-US" w:eastAsia="zh-CN"/>
        </w:rPr>
        <w:t>优先用于村民居住和公益事业。</w:t>
      </w:r>
    </w:p>
    <w:p>
      <w:pPr>
        <w:keepNext w:val="0"/>
        <w:keepLines w:val="0"/>
        <w:pageBreakBefore w:val="0"/>
        <w:widowControl w:val="0"/>
        <w:kinsoku/>
        <w:wordWrap/>
        <w:overflowPunct/>
        <w:topLinePunct w:val="0"/>
        <w:autoSpaceDE/>
        <w:autoSpaceDN/>
        <w:bidi w:val="0"/>
        <w:adjustRightInd/>
        <w:spacing w:afterAutospacing="0" w:line="640" w:lineRule="exact"/>
        <w:textAlignment w:val="auto"/>
        <w:rPr>
          <w:rFonts w:hint="eastAsia" w:ascii="Times New Roman" w:hAnsi="Times New Roman" w:cs="Times New Roman"/>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jc w:val="center"/>
        <w:textAlignment w:val="auto"/>
        <w:rPr>
          <w:rFonts w:hint="default"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第四章  安全管理</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黑体" w:hAnsi="黑体" w:eastAsia="黑体" w:cs="黑体"/>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default"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 xml:space="preserve">第二十六条  </w:t>
      </w:r>
      <w:r>
        <w:rPr>
          <w:rFonts w:hint="eastAsia" w:ascii="仿宋_GB2312" w:hAnsi="仿宋_GB2312" w:eastAsia="仿宋_GB2312" w:cs="仿宋_GB2312"/>
          <w:color w:val="auto"/>
          <w:sz w:val="32"/>
          <w:szCs w:val="32"/>
          <w:u w:val="none"/>
          <w:lang w:val="en-US" w:eastAsia="zh-CN"/>
        </w:rPr>
        <w:t>村民自建房产权人依法对其房屋质量安全负主体责任，设计、施工、材料供应等单位或者个人分别依法承担相应的质量和安全责任。</w:t>
      </w:r>
      <w:r>
        <w:rPr>
          <w:rFonts w:hint="eastAsia" w:ascii="仿宋_GB2312" w:hAnsi="仿宋_GB2312" w:eastAsia="仿宋_GB2312" w:cs="仿宋_GB2312"/>
          <w:strike w:val="0"/>
          <w:dstrike w:val="0"/>
          <w:color w:val="auto"/>
          <w:sz w:val="32"/>
          <w:szCs w:val="32"/>
          <w:u w:val="none"/>
          <w:lang w:val="en-US" w:eastAsia="zh-CN"/>
        </w:rPr>
        <w:t>县级以上人民政府有关主管部门依法对其职责范围内的村民</w:t>
      </w:r>
      <w:r>
        <w:rPr>
          <w:rFonts w:hint="eastAsia" w:ascii="仿宋_GB2312" w:hAnsi="仿宋_GB2312" w:cs="仿宋_GB2312"/>
          <w:strike w:val="0"/>
          <w:dstrike w:val="0"/>
          <w:color w:val="auto"/>
          <w:sz w:val="32"/>
          <w:szCs w:val="32"/>
          <w:u w:val="none"/>
          <w:lang w:val="en-US" w:eastAsia="zh-CN"/>
        </w:rPr>
        <w:t>自建</w:t>
      </w:r>
      <w:r>
        <w:rPr>
          <w:rFonts w:hint="eastAsia" w:ascii="仿宋_GB2312" w:hAnsi="仿宋_GB2312" w:eastAsia="仿宋_GB2312" w:cs="仿宋_GB2312"/>
          <w:strike w:val="0"/>
          <w:dstrike w:val="0"/>
          <w:color w:val="auto"/>
          <w:sz w:val="32"/>
          <w:szCs w:val="32"/>
          <w:u w:val="none"/>
          <w:lang w:val="en-US" w:eastAsia="zh-CN"/>
        </w:rPr>
        <w:t>房质量安全负监督指导管理责任，乡镇人民政府依法对村民</w:t>
      </w:r>
      <w:r>
        <w:rPr>
          <w:rFonts w:hint="eastAsia" w:ascii="仿宋_GB2312" w:hAnsi="仿宋_GB2312" w:cs="仿宋_GB2312"/>
          <w:strike w:val="0"/>
          <w:dstrike w:val="0"/>
          <w:color w:val="auto"/>
          <w:sz w:val="32"/>
          <w:szCs w:val="32"/>
          <w:u w:val="none"/>
          <w:lang w:val="en-US" w:eastAsia="zh-CN"/>
        </w:rPr>
        <w:t>自建</w:t>
      </w:r>
      <w:r>
        <w:rPr>
          <w:rFonts w:hint="eastAsia" w:ascii="仿宋_GB2312" w:hAnsi="仿宋_GB2312" w:eastAsia="仿宋_GB2312" w:cs="仿宋_GB2312"/>
          <w:strike w:val="0"/>
          <w:dstrike w:val="0"/>
          <w:color w:val="auto"/>
          <w:sz w:val="32"/>
          <w:szCs w:val="32"/>
          <w:u w:val="none"/>
          <w:lang w:val="en-US" w:eastAsia="zh-CN"/>
        </w:rPr>
        <w:t>房</w:t>
      </w:r>
      <w:r>
        <w:rPr>
          <w:rFonts w:hint="eastAsia" w:ascii="仿宋_GB2312" w:hAnsi="仿宋_GB2312" w:cs="仿宋_GB2312"/>
          <w:strike w:val="0"/>
          <w:dstrike w:val="0"/>
          <w:color w:val="auto"/>
          <w:sz w:val="32"/>
          <w:szCs w:val="32"/>
          <w:u w:val="none"/>
          <w:lang w:val="en-US" w:eastAsia="zh-CN"/>
        </w:rPr>
        <w:t>建设和</w:t>
      </w:r>
      <w:r>
        <w:rPr>
          <w:rFonts w:hint="eastAsia" w:ascii="仿宋_GB2312" w:hAnsi="仿宋_GB2312" w:eastAsia="仿宋_GB2312" w:cs="仿宋_GB2312"/>
          <w:strike w:val="0"/>
          <w:dstrike w:val="0"/>
          <w:color w:val="auto"/>
          <w:sz w:val="32"/>
          <w:szCs w:val="32"/>
          <w:u w:val="none"/>
          <w:lang w:val="en-US" w:eastAsia="zh-CN"/>
        </w:rPr>
        <w:t>安全负属地管理责任。</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黑体" w:hAnsi="黑体" w:eastAsia="黑体" w:cs="黑体"/>
          <w:color w:val="auto"/>
          <w:sz w:val="32"/>
          <w:szCs w:val="32"/>
          <w:u w:val="none"/>
          <w:lang w:val="en-US" w:eastAsia="zh-CN"/>
        </w:rPr>
        <w:t>第二十七条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none"/>
          <w:lang w:eastAsia="zh-CN"/>
        </w:rPr>
        <w:t>各级</w:t>
      </w:r>
      <w:r>
        <w:rPr>
          <w:rFonts w:hint="eastAsia" w:ascii="仿宋_GB2312" w:hAnsi="仿宋_GB2312" w:eastAsia="仿宋_GB2312" w:cs="仿宋_GB2312"/>
          <w:b w:val="0"/>
          <w:bCs w:val="0"/>
          <w:color w:val="auto"/>
          <w:sz w:val="32"/>
          <w:szCs w:val="32"/>
          <w:u w:val="none"/>
          <w:lang w:val="en-US" w:eastAsia="zh-CN"/>
        </w:rPr>
        <w:t>人民政府及有关</w:t>
      </w:r>
      <w:r>
        <w:rPr>
          <w:rFonts w:hint="eastAsia" w:ascii="仿宋_GB2312" w:hAnsi="仿宋_GB2312" w:eastAsia="仿宋_GB2312" w:cs="仿宋_GB2312"/>
          <w:b w:val="0"/>
          <w:bCs w:val="0"/>
          <w:color w:val="auto"/>
          <w:sz w:val="32"/>
          <w:szCs w:val="32"/>
          <w:u w:val="none"/>
          <w:lang w:eastAsia="zh-CN"/>
        </w:rPr>
        <w:t>部门应当建立常态化</w:t>
      </w:r>
      <w:r>
        <w:rPr>
          <w:rFonts w:hint="eastAsia" w:ascii="仿宋_GB2312" w:hAnsi="仿宋_GB2312" w:eastAsia="仿宋_GB2312" w:cs="仿宋_GB2312"/>
          <w:b w:val="0"/>
          <w:bCs w:val="0"/>
          <w:color w:val="auto"/>
          <w:sz w:val="32"/>
          <w:szCs w:val="32"/>
          <w:u w:val="none"/>
          <w:lang w:val="en-US" w:eastAsia="zh-CN"/>
        </w:rPr>
        <w:t>村民</w:t>
      </w:r>
      <w:r>
        <w:rPr>
          <w:rFonts w:hint="eastAsia" w:ascii="仿宋_GB2312" w:hAnsi="仿宋_GB2312" w:cs="仿宋_GB2312"/>
          <w:b w:val="0"/>
          <w:bCs w:val="0"/>
          <w:color w:val="auto"/>
          <w:sz w:val="32"/>
          <w:szCs w:val="32"/>
          <w:u w:val="none"/>
          <w:lang w:eastAsia="zh-CN"/>
        </w:rPr>
        <w:t>自建房</w:t>
      </w:r>
      <w:r>
        <w:rPr>
          <w:rFonts w:hint="eastAsia" w:ascii="仿宋_GB2312" w:hAnsi="仿宋_GB2312" w:eastAsia="仿宋_GB2312" w:cs="仿宋_GB2312"/>
          <w:b w:val="0"/>
          <w:bCs w:val="0"/>
          <w:color w:val="auto"/>
          <w:sz w:val="32"/>
          <w:szCs w:val="32"/>
          <w:u w:val="none"/>
          <w:lang w:eastAsia="zh-CN"/>
        </w:rPr>
        <w:t>安全</w:t>
      </w:r>
      <w:r>
        <w:rPr>
          <w:rFonts w:hint="eastAsia" w:ascii="仿宋_GB2312" w:hAnsi="仿宋_GB2312" w:eastAsia="仿宋_GB2312" w:cs="仿宋_GB2312"/>
          <w:b w:val="0"/>
          <w:bCs w:val="0"/>
          <w:color w:val="auto"/>
          <w:sz w:val="32"/>
          <w:szCs w:val="32"/>
          <w:u w:val="none"/>
          <w:lang w:val="en-US" w:eastAsia="zh-CN"/>
        </w:rPr>
        <w:t>排</w:t>
      </w:r>
      <w:r>
        <w:rPr>
          <w:rFonts w:hint="eastAsia" w:ascii="仿宋_GB2312" w:hAnsi="仿宋_GB2312" w:eastAsia="仿宋_GB2312" w:cs="仿宋_GB2312"/>
          <w:b w:val="0"/>
          <w:bCs w:val="0"/>
          <w:color w:val="auto"/>
          <w:sz w:val="32"/>
          <w:szCs w:val="32"/>
          <w:u w:val="none"/>
          <w:lang w:eastAsia="zh-CN"/>
        </w:rPr>
        <w:t>查工作机制，</w:t>
      </w:r>
      <w:r>
        <w:rPr>
          <w:rFonts w:hint="eastAsia" w:ascii="仿宋_GB2312" w:hAnsi="仿宋_GB2312" w:eastAsia="仿宋_GB2312" w:cs="仿宋_GB2312"/>
          <w:b w:val="0"/>
          <w:bCs w:val="0"/>
          <w:color w:val="auto"/>
          <w:sz w:val="32"/>
          <w:szCs w:val="32"/>
          <w:u w:val="none"/>
          <w:lang w:val="en-US" w:eastAsia="zh-CN"/>
        </w:rPr>
        <w:t>重点对以下房屋进行排查：</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（一）发生爆炸、火灾、沉降、垮塌、撞击等突发事件可能影响房屋安全的；</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（二）发生地震、气象灾害、地质灾害等自然灾害可能影响房屋安全的；</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（三）村民委员会认为存在安全隐患，提出申请的。</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firstLineChars="200"/>
        <w:jc w:val="both"/>
        <w:textAlignment w:val="auto"/>
        <w:rPr>
          <w:rFonts w:hint="eastAsia" w:ascii="Times New Roman" w:hAnsi="Times New Roman" w:cs="Times New Roman"/>
          <w:color w:val="auto"/>
          <w:u w:val="none"/>
          <w:lang w:eastAsia="zh-CN"/>
        </w:rPr>
      </w:pPr>
      <w:r>
        <w:rPr>
          <w:rFonts w:hint="eastAsia" w:ascii="仿宋_GB2312" w:hAnsi="仿宋_GB2312" w:eastAsia="仿宋_GB2312" w:cs="仿宋_GB2312"/>
          <w:b w:val="0"/>
          <w:bCs w:val="0"/>
          <w:color w:val="auto"/>
          <w:sz w:val="32"/>
          <w:szCs w:val="32"/>
          <w:u w:val="none"/>
          <w:lang w:val="en-US" w:eastAsia="zh-CN"/>
        </w:rPr>
        <w:t>经排查发现存在安全隐患的村民自建房，</w:t>
      </w:r>
      <w:r>
        <w:rPr>
          <w:rFonts w:hint="eastAsia" w:ascii="仿宋_GB2312" w:hAnsi="仿宋_GB2312" w:cs="仿宋_GB2312"/>
          <w:b w:val="0"/>
          <w:bCs w:val="0"/>
          <w:color w:val="auto"/>
          <w:sz w:val="32"/>
          <w:szCs w:val="32"/>
          <w:u w:val="none"/>
          <w:lang w:val="en-US" w:eastAsia="zh-CN"/>
        </w:rPr>
        <w:t>乡镇人民政府</w:t>
      </w:r>
      <w:r>
        <w:rPr>
          <w:rFonts w:hint="eastAsia" w:ascii="仿宋_GB2312" w:hAnsi="仿宋_GB2312" w:eastAsia="仿宋_GB2312" w:cs="仿宋_GB2312"/>
          <w:b w:val="0"/>
          <w:bCs w:val="0"/>
          <w:color w:val="auto"/>
          <w:sz w:val="32"/>
          <w:szCs w:val="32"/>
          <w:u w:val="none"/>
          <w:lang w:val="en-US" w:eastAsia="zh-CN"/>
        </w:rPr>
        <w:t>按照属地管理原则及时组织安全鉴定，</w:t>
      </w:r>
      <w:r>
        <w:rPr>
          <w:rFonts w:hint="eastAsia" w:ascii="仿宋_GB2312" w:hAnsi="仿宋_GB2312" w:eastAsia="仿宋_GB2312" w:cs="仿宋_GB2312"/>
          <w:b w:val="0"/>
          <w:bCs w:val="0"/>
          <w:color w:val="auto"/>
          <w:sz w:val="32"/>
          <w:szCs w:val="32"/>
          <w:u w:val="none"/>
          <w:lang w:eastAsia="zh-CN"/>
        </w:rPr>
        <w:t>县级以上人民政府住房城乡建设主管部门应当</w:t>
      </w:r>
      <w:r>
        <w:rPr>
          <w:rFonts w:hint="eastAsia" w:ascii="仿宋_GB2312" w:hAnsi="仿宋_GB2312" w:eastAsia="仿宋_GB2312" w:cs="仿宋_GB2312"/>
          <w:b w:val="0"/>
          <w:bCs w:val="0"/>
          <w:color w:val="auto"/>
          <w:sz w:val="32"/>
          <w:szCs w:val="32"/>
          <w:u w:val="none"/>
          <w:lang w:val="en-US" w:eastAsia="zh-CN"/>
        </w:rPr>
        <w:t>提供相应技术支持。</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b/>
          <w:bCs/>
          <w:color w:val="auto"/>
          <w:sz w:val="32"/>
          <w:szCs w:val="32"/>
          <w:u w:val="none"/>
          <w:lang w:eastAsia="zh-CN"/>
        </w:rPr>
      </w:pPr>
      <w:r>
        <w:rPr>
          <w:rFonts w:hint="eastAsia" w:ascii="黑体" w:hAnsi="黑体" w:eastAsia="黑体" w:cs="黑体"/>
          <w:b w:val="0"/>
          <w:bCs w:val="0"/>
          <w:color w:val="auto"/>
          <w:sz w:val="32"/>
          <w:szCs w:val="32"/>
          <w:u w:val="none"/>
          <w:lang w:eastAsia="zh-CN"/>
        </w:rPr>
        <w:t xml:space="preserve">第二十八条 </w:t>
      </w:r>
      <w:r>
        <w:rPr>
          <w:rFonts w:hint="eastAsia" w:ascii="仿宋_GB2312" w:hAnsi="仿宋_GB2312" w:eastAsia="仿宋_GB2312" w:cs="仿宋_GB2312"/>
          <w:b w:val="0"/>
          <w:bCs w:val="0"/>
          <w:color w:val="auto"/>
          <w:sz w:val="32"/>
          <w:szCs w:val="32"/>
          <w:u w:val="none"/>
          <w:lang w:eastAsia="zh-CN"/>
        </w:rPr>
        <w:t xml:space="preserve"> 村民自建房经鉴定为危险房屋的，房屋安全鉴定机构应当将房屋安全鉴定报告及时送达委托人,</w:t>
      </w:r>
      <w:r>
        <w:rPr>
          <w:rFonts w:hint="eastAsia" w:ascii="仿宋_GB2312" w:hAnsi="仿宋_GB2312" w:cs="仿宋_GB2312"/>
          <w:b w:val="0"/>
          <w:bCs w:val="0"/>
          <w:color w:val="auto"/>
          <w:sz w:val="32"/>
          <w:szCs w:val="32"/>
          <w:u w:val="none"/>
          <w:lang w:eastAsia="zh-CN"/>
        </w:rPr>
        <w:t>并及时</w:t>
      </w:r>
      <w:r>
        <w:rPr>
          <w:rFonts w:hint="eastAsia" w:ascii="仿宋_GB2312" w:hAnsi="仿宋_GB2312" w:eastAsia="仿宋_GB2312" w:cs="仿宋_GB2312"/>
          <w:b w:val="0"/>
          <w:bCs w:val="0"/>
          <w:color w:val="auto"/>
          <w:sz w:val="32"/>
          <w:szCs w:val="32"/>
          <w:u w:val="none"/>
          <w:lang w:eastAsia="zh-CN"/>
        </w:rPr>
        <w:t>向</w:t>
      </w:r>
      <w:r>
        <w:rPr>
          <w:rFonts w:hint="eastAsia" w:ascii="仿宋_GB2312" w:hAnsi="仿宋_GB2312" w:cs="仿宋_GB2312"/>
          <w:b w:val="0"/>
          <w:bCs w:val="0"/>
          <w:color w:val="auto"/>
          <w:sz w:val="32"/>
          <w:szCs w:val="32"/>
          <w:u w:val="none"/>
          <w:lang w:eastAsia="zh-CN"/>
        </w:rPr>
        <w:t>房屋所在地</w:t>
      </w:r>
      <w:r>
        <w:rPr>
          <w:rFonts w:hint="eastAsia" w:ascii="仿宋_GB2312" w:hAnsi="仿宋_GB2312" w:eastAsia="仿宋_GB2312" w:cs="仿宋_GB2312"/>
          <w:b w:val="0"/>
          <w:bCs w:val="0"/>
          <w:color w:val="auto"/>
          <w:sz w:val="32"/>
          <w:szCs w:val="32"/>
          <w:u w:val="none"/>
          <w:lang w:eastAsia="zh-CN"/>
        </w:rPr>
        <w:t>乡镇人民政府报告</w:t>
      </w:r>
      <w:r>
        <w:rPr>
          <w:rFonts w:hint="eastAsia" w:ascii="仿宋_GB2312" w:hAnsi="仿宋_GB2312" w:cs="仿宋_GB2312"/>
          <w:b w:val="0"/>
          <w:bCs w:val="0"/>
          <w:color w:val="auto"/>
          <w:sz w:val="32"/>
          <w:szCs w:val="32"/>
          <w:u w:val="none"/>
          <w:lang w:eastAsia="zh-CN"/>
        </w:rPr>
        <w:t>，乡镇人民政府收到报告后及时向县级人民政府住房城乡建设主管部门报告</w:t>
      </w:r>
      <w:r>
        <w:rPr>
          <w:rFonts w:hint="eastAsia" w:ascii="仿宋_GB2312" w:hAnsi="仿宋_GB2312" w:eastAsia="仿宋_GB2312" w:cs="仿宋_GB2312"/>
          <w:b w:val="0"/>
          <w:bCs w:val="0"/>
          <w:color w:val="auto"/>
          <w:sz w:val="32"/>
          <w:szCs w:val="32"/>
          <w:u w:val="none"/>
          <w:lang w:eastAsia="zh-CN"/>
        </w:rPr>
        <w:t>。乡镇人民政府应当自收到房屋安全鉴定报告之日起三</w:t>
      </w:r>
      <w:r>
        <w:rPr>
          <w:rFonts w:hint="eastAsia" w:ascii="仿宋_GB2312" w:hAnsi="仿宋_GB2312" w:eastAsia="仿宋_GB2312" w:cs="仿宋_GB2312"/>
          <w:b w:val="0"/>
          <w:bCs w:val="0"/>
          <w:color w:val="auto"/>
          <w:sz w:val="32"/>
          <w:szCs w:val="32"/>
          <w:u w:val="none"/>
          <w:lang w:val="en-US" w:eastAsia="zh-CN"/>
        </w:rPr>
        <w:t>个工作</w:t>
      </w:r>
      <w:r>
        <w:rPr>
          <w:rFonts w:hint="eastAsia" w:ascii="仿宋_GB2312" w:hAnsi="仿宋_GB2312" w:eastAsia="仿宋_GB2312" w:cs="仿宋_GB2312"/>
          <w:b w:val="0"/>
          <w:bCs w:val="0"/>
          <w:color w:val="auto"/>
          <w:sz w:val="32"/>
          <w:szCs w:val="32"/>
          <w:u w:val="none"/>
          <w:lang w:eastAsia="zh-CN"/>
        </w:rPr>
        <w:t>日内,向房屋使用安全责任人发出</w:t>
      </w:r>
      <w:r>
        <w:rPr>
          <w:rFonts w:hint="eastAsia" w:ascii="仿宋_GB2312" w:hAnsi="仿宋_GB2312" w:eastAsia="仿宋_GB2312" w:cs="仿宋_GB2312"/>
          <w:b w:val="0"/>
          <w:bCs w:val="0"/>
          <w:color w:val="auto"/>
          <w:sz w:val="32"/>
          <w:szCs w:val="32"/>
          <w:u w:val="none"/>
          <w:lang w:val="en-US" w:eastAsia="zh-CN"/>
        </w:rPr>
        <w:t>风险告知</w:t>
      </w:r>
      <w:r>
        <w:rPr>
          <w:rFonts w:hint="eastAsia" w:ascii="仿宋_GB2312" w:hAnsi="仿宋_GB2312" w:eastAsia="仿宋_GB2312" w:cs="仿宋_GB2312"/>
          <w:b w:val="0"/>
          <w:bCs w:val="0"/>
          <w:color w:val="auto"/>
          <w:sz w:val="32"/>
          <w:szCs w:val="32"/>
          <w:u w:val="none"/>
          <w:lang w:eastAsia="zh-CN"/>
        </w:rPr>
        <w:t>书,提出对危险房屋的</w:t>
      </w:r>
      <w:r>
        <w:rPr>
          <w:rFonts w:hint="eastAsia" w:ascii="仿宋_GB2312" w:hAnsi="仿宋_GB2312" w:eastAsia="仿宋_GB2312" w:cs="仿宋_GB2312"/>
          <w:b w:val="0"/>
          <w:bCs w:val="0"/>
          <w:color w:val="auto"/>
          <w:sz w:val="32"/>
          <w:szCs w:val="32"/>
          <w:u w:val="none"/>
          <w:lang w:val="en-US" w:eastAsia="zh-CN"/>
        </w:rPr>
        <w:t>处置建议，督促房屋使用安全责任人</w:t>
      </w:r>
      <w:r>
        <w:rPr>
          <w:rFonts w:hint="eastAsia" w:ascii="仿宋_GB2312" w:hAnsi="仿宋_GB2312" w:eastAsia="仿宋_GB2312" w:cs="仿宋_GB2312"/>
          <w:b w:val="0"/>
          <w:bCs w:val="0"/>
          <w:color w:val="auto"/>
          <w:sz w:val="32"/>
          <w:szCs w:val="32"/>
          <w:u w:val="none"/>
          <w:lang w:eastAsia="zh-CN"/>
        </w:rPr>
        <w:t>采取维修加固、拆除等解危措施。有垮塌危险的</w:t>
      </w:r>
      <w:r>
        <w:rPr>
          <w:rFonts w:hint="eastAsia" w:ascii="仿宋_GB2312" w:hAnsi="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eastAsia="zh-CN"/>
        </w:rPr>
        <w:t>房屋使用安全责任人应当立即停止使用并组织人员撤离。</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w:t>
      </w:r>
      <w:r>
        <w:rPr>
          <w:rFonts w:hint="eastAsia" w:ascii="黑体" w:hAnsi="黑体" w:eastAsia="黑体" w:cs="黑体"/>
          <w:b w:val="0"/>
          <w:bCs w:val="0"/>
          <w:color w:val="auto"/>
          <w:sz w:val="32"/>
          <w:szCs w:val="32"/>
          <w:u w:val="none"/>
          <w:lang w:val="en-US" w:eastAsia="zh-CN"/>
        </w:rPr>
        <w:t>二十九</w:t>
      </w:r>
      <w:r>
        <w:rPr>
          <w:rFonts w:hint="eastAsia" w:ascii="黑体" w:hAnsi="黑体" w:eastAsia="黑体" w:cs="黑体"/>
          <w:b w:val="0"/>
          <w:bCs w:val="0"/>
          <w:color w:val="auto"/>
          <w:sz w:val="32"/>
          <w:szCs w:val="32"/>
          <w:u w:val="none"/>
          <w:lang w:eastAsia="zh-CN"/>
        </w:rPr>
        <w:t>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利用村民自建房从事生产经营活动的，产权人或者经营管理者在办理相关经营许可、开展经营活动前，应当依法取得房屋安全鉴定合格证明，经鉴定为危险房屋的不得用于生产经营，鉴定机构应当对鉴定报告的真实性和准确性负责。擅自改扩建或者更改承重结构的村民自建房，不得用于生产经营活动。用作</w:t>
      </w:r>
      <w:r>
        <w:rPr>
          <w:rFonts w:hint="eastAsia" w:ascii="仿宋_GB2312" w:hAnsi="仿宋_GB2312" w:cs="仿宋_GB2312"/>
          <w:color w:val="auto"/>
          <w:sz w:val="32"/>
          <w:szCs w:val="32"/>
          <w:u w:val="none"/>
          <w:lang w:eastAsia="zh-CN"/>
        </w:rPr>
        <w:t>生产</w:t>
      </w:r>
      <w:r>
        <w:rPr>
          <w:rFonts w:hint="eastAsia" w:ascii="仿宋_GB2312" w:hAnsi="仿宋_GB2312" w:eastAsia="仿宋_GB2312" w:cs="仿宋_GB2312"/>
          <w:color w:val="auto"/>
          <w:sz w:val="32"/>
          <w:szCs w:val="32"/>
          <w:u w:val="none"/>
          <w:lang w:eastAsia="zh-CN"/>
        </w:rPr>
        <w:t>经营的村民自建房应当符合</w:t>
      </w:r>
      <w:r>
        <w:rPr>
          <w:rFonts w:hint="eastAsia" w:ascii="仿宋_GB2312" w:hAnsi="仿宋_GB2312" w:cs="仿宋_GB2312"/>
          <w:color w:val="auto"/>
          <w:sz w:val="32"/>
          <w:szCs w:val="32"/>
          <w:u w:val="none"/>
          <w:lang w:eastAsia="zh-CN"/>
        </w:rPr>
        <w:t>生产</w:t>
      </w:r>
      <w:r>
        <w:rPr>
          <w:rFonts w:hint="eastAsia" w:ascii="仿宋_GB2312" w:hAnsi="仿宋_GB2312" w:eastAsia="仿宋_GB2312" w:cs="仿宋_GB2312"/>
          <w:color w:val="auto"/>
          <w:sz w:val="32"/>
          <w:szCs w:val="32"/>
          <w:u w:val="none"/>
          <w:lang w:eastAsia="zh-CN"/>
        </w:rPr>
        <w:t>经营场所依法应当具备的消防安全标准，并不得占用、堵塞疏散通道和安全出口。</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strike/>
          <w:dstrike w:val="0"/>
          <w:color w:val="auto"/>
          <w:sz w:val="32"/>
          <w:szCs w:val="32"/>
          <w:u w:val="none"/>
        </w:rPr>
      </w:pPr>
      <w:r>
        <w:rPr>
          <w:rFonts w:hint="eastAsia" w:ascii="仿宋_GB2312" w:hAnsi="仿宋_GB2312" w:eastAsia="仿宋_GB2312" w:cs="仿宋_GB2312"/>
          <w:color w:val="auto"/>
          <w:sz w:val="32"/>
          <w:szCs w:val="32"/>
          <w:u w:val="none"/>
          <w:lang w:eastAsia="zh-CN"/>
        </w:rPr>
        <w:t>村民自建房</w:t>
      </w:r>
      <w:r>
        <w:rPr>
          <w:rFonts w:hint="eastAsia" w:ascii="仿宋_GB2312" w:hAnsi="仿宋_GB2312" w:cs="仿宋_GB2312"/>
          <w:color w:val="auto"/>
          <w:sz w:val="32"/>
          <w:szCs w:val="32"/>
          <w:u w:val="none"/>
          <w:lang w:eastAsia="zh-CN"/>
        </w:rPr>
        <w:t>用于</w:t>
      </w:r>
      <w:r>
        <w:rPr>
          <w:rFonts w:hint="eastAsia" w:ascii="仿宋_GB2312" w:hAnsi="仿宋_GB2312" w:eastAsia="仿宋_GB2312" w:cs="仿宋_GB2312"/>
          <w:color w:val="auto"/>
          <w:sz w:val="32"/>
          <w:szCs w:val="32"/>
          <w:u w:val="none"/>
          <w:lang w:eastAsia="zh-CN"/>
        </w:rPr>
        <w:t>生产经营</w:t>
      </w:r>
      <w:r>
        <w:rPr>
          <w:rFonts w:hint="eastAsia" w:ascii="仿宋_GB2312" w:hAnsi="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lang w:eastAsia="zh-CN"/>
        </w:rPr>
        <w:t>产权人和经营管理者应当严格落实安全责任，定期开展安全自查，及时消除事故隐患。</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strike w:val="0"/>
          <w:dstrike w:val="0"/>
          <w:color w:val="auto"/>
          <w:sz w:val="32"/>
          <w:szCs w:val="32"/>
          <w:u w:val="none"/>
          <w:lang w:val="en-US" w:eastAsia="zh-CN"/>
        </w:rPr>
      </w:pPr>
      <w:r>
        <w:rPr>
          <w:rFonts w:hint="eastAsia" w:ascii="黑体" w:hAnsi="黑体" w:eastAsia="黑体" w:cs="黑体"/>
          <w:strike w:val="0"/>
          <w:dstrike w:val="0"/>
          <w:color w:val="auto"/>
          <w:sz w:val="32"/>
          <w:szCs w:val="32"/>
          <w:u w:val="none"/>
          <w:lang w:val="en-US" w:eastAsia="zh-CN"/>
        </w:rPr>
        <w:t>第三十条</w:t>
      </w:r>
      <w:r>
        <w:rPr>
          <w:rFonts w:hint="eastAsia" w:ascii="仿宋_GB2312" w:hAnsi="仿宋_GB2312" w:eastAsia="仿宋_GB2312" w:cs="仿宋_GB2312"/>
          <w:strike w:val="0"/>
          <w:dstrike w:val="0"/>
          <w:color w:val="auto"/>
          <w:sz w:val="32"/>
          <w:szCs w:val="32"/>
          <w:u w:val="none"/>
          <w:lang w:val="en-US" w:eastAsia="zh-CN"/>
        </w:rPr>
        <w:t xml:space="preserve">  </w:t>
      </w:r>
      <w:r>
        <w:rPr>
          <w:rFonts w:hint="eastAsia" w:ascii="仿宋_GB2312" w:hAnsi="仿宋_GB2312" w:cs="仿宋_GB2312"/>
          <w:b w:val="0"/>
          <w:bCs w:val="0"/>
          <w:color w:val="auto"/>
          <w:sz w:val="32"/>
          <w:szCs w:val="32"/>
          <w:u w:val="none"/>
          <w:lang w:eastAsia="zh-CN"/>
        </w:rPr>
        <w:t>村民自建房</w:t>
      </w:r>
      <w:r>
        <w:rPr>
          <w:rFonts w:hint="eastAsia" w:ascii="仿宋_GB2312" w:hAnsi="仿宋_GB2312" w:eastAsia="仿宋_GB2312" w:cs="仿宋_GB2312"/>
          <w:b w:val="0"/>
          <w:bCs w:val="0"/>
          <w:color w:val="auto"/>
          <w:sz w:val="32"/>
          <w:szCs w:val="32"/>
          <w:u w:val="none"/>
          <w:lang w:eastAsia="zh-CN"/>
        </w:rPr>
        <w:t>使用安全责任人</w:t>
      </w:r>
      <w:r>
        <w:rPr>
          <w:rFonts w:hint="eastAsia" w:ascii="仿宋_GB2312" w:hAnsi="仿宋_GB2312" w:eastAsia="仿宋_GB2312" w:cs="仿宋_GB2312"/>
          <w:strike w:val="0"/>
          <w:dstrike w:val="0"/>
          <w:color w:val="auto"/>
          <w:sz w:val="32"/>
          <w:szCs w:val="32"/>
          <w:u w:val="none"/>
          <w:lang w:val="en-US" w:eastAsia="zh-CN"/>
        </w:rPr>
        <w:t>不得实施下列影响</w:t>
      </w:r>
      <w:r>
        <w:rPr>
          <w:rFonts w:hint="eastAsia" w:ascii="仿宋_GB2312" w:hAnsi="仿宋_GB2312" w:cs="仿宋_GB2312"/>
          <w:strike w:val="0"/>
          <w:dstrike w:val="0"/>
          <w:color w:val="auto"/>
          <w:sz w:val="32"/>
          <w:szCs w:val="32"/>
          <w:u w:val="none"/>
          <w:lang w:val="en-US" w:eastAsia="zh-CN"/>
        </w:rPr>
        <w:t>房屋</w:t>
      </w:r>
      <w:r>
        <w:rPr>
          <w:rFonts w:hint="eastAsia" w:ascii="仿宋_GB2312" w:hAnsi="仿宋_GB2312" w:eastAsia="仿宋_GB2312" w:cs="仿宋_GB2312"/>
          <w:strike w:val="0"/>
          <w:dstrike w:val="0"/>
          <w:color w:val="auto"/>
          <w:sz w:val="32"/>
          <w:szCs w:val="32"/>
          <w:u w:val="none"/>
          <w:lang w:val="en-US" w:eastAsia="zh-CN"/>
        </w:rPr>
        <w:t>使用安全的行为：</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strike w:val="0"/>
          <w:dstrike w:val="0"/>
          <w:color w:val="auto"/>
          <w:sz w:val="32"/>
          <w:szCs w:val="32"/>
          <w:u w:val="none"/>
          <w:lang w:val="en-US" w:eastAsia="zh-CN"/>
        </w:rPr>
      </w:pPr>
      <w:r>
        <w:rPr>
          <w:rFonts w:hint="eastAsia" w:ascii="仿宋_GB2312" w:hAnsi="仿宋_GB2312" w:eastAsia="仿宋_GB2312" w:cs="仿宋_GB2312"/>
          <w:strike w:val="0"/>
          <w:dstrike w:val="0"/>
          <w:color w:val="auto"/>
          <w:sz w:val="32"/>
          <w:szCs w:val="32"/>
          <w:u w:val="none"/>
          <w:lang w:val="en-US" w:eastAsia="zh-CN"/>
        </w:rPr>
        <w:t>（一）擅自</w:t>
      </w:r>
      <w:r>
        <w:rPr>
          <w:rFonts w:hint="eastAsia" w:ascii="仿宋_GB2312" w:hAnsi="仿宋_GB2312" w:cs="仿宋_GB2312"/>
          <w:b w:val="0"/>
          <w:bCs w:val="0"/>
          <w:strike w:val="0"/>
          <w:dstrike w:val="0"/>
          <w:color w:val="auto"/>
          <w:sz w:val="32"/>
          <w:szCs w:val="32"/>
          <w:u w:val="none"/>
          <w:lang w:val="en-US" w:eastAsia="zh-CN"/>
        </w:rPr>
        <w:t>更改</w:t>
      </w:r>
      <w:r>
        <w:rPr>
          <w:rFonts w:hint="eastAsia" w:ascii="仿宋_GB2312" w:hAnsi="仿宋_GB2312" w:eastAsia="仿宋_GB2312" w:cs="仿宋_GB2312"/>
          <w:strike w:val="0"/>
          <w:dstrike w:val="0"/>
          <w:color w:val="auto"/>
          <w:sz w:val="32"/>
          <w:szCs w:val="32"/>
          <w:u w:val="none"/>
          <w:lang w:val="en-US" w:eastAsia="zh-CN"/>
        </w:rPr>
        <w:t>建筑主体和承重结构；</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strike w:val="0"/>
          <w:dstrike w:val="0"/>
          <w:color w:val="auto"/>
          <w:sz w:val="32"/>
          <w:szCs w:val="32"/>
          <w:u w:val="none"/>
          <w:lang w:val="en-US" w:eastAsia="zh-CN"/>
        </w:rPr>
      </w:pPr>
      <w:r>
        <w:rPr>
          <w:rFonts w:hint="eastAsia" w:ascii="仿宋_GB2312" w:hAnsi="仿宋_GB2312" w:eastAsia="仿宋_GB2312" w:cs="仿宋_GB2312"/>
          <w:strike w:val="0"/>
          <w:dstrike w:val="0"/>
          <w:color w:val="auto"/>
          <w:sz w:val="32"/>
          <w:szCs w:val="32"/>
          <w:u w:val="none"/>
          <w:lang w:val="en-US" w:eastAsia="zh-CN"/>
        </w:rPr>
        <w:t>（二）超过原设计标准增加房屋使用荷载；</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strike w:val="0"/>
          <w:dstrike w:val="0"/>
          <w:color w:val="auto"/>
          <w:sz w:val="32"/>
          <w:szCs w:val="32"/>
          <w:u w:val="none"/>
          <w:lang w:val="en-US" w:eastAsia="zh-CN"/>
        </w:rPr>
      </w:pPr>
      <w:r>
        <w:rPr>
          <w:rFonts w:hint="eastAsia" w:ascii="仿宋_GB2312" w:hAnsi="仿宋_GB2312" w:eastAsia="仿宋_GB2312" w:cs="仿宋_GB2312"/>
          <w:strike w:val="0"/>
          <w:dstrike w:val="0"/>
          <w:color w:val="auto"/>
          <w:sz w:val="32"/>
          <w:szCs w:val="32"/>
          <w:u w:val="none"/>
          <w:lang w:val="en-US" w:eastAsia="zh-CN"/>
        </w:rPr>
        <w:t>（三）安装危及房屋结构安全的设施设备；</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strike w:val="0"/>
          <w:dstrike w:val="0"/>
          <w:color w:val="auto"/>
          <w:sz w:val="32"/>
          <w:szCs w:val="32"/>
          <w:u w:val="none"/>
          <w:lang w:val="en-US" w:eastAsia="zh-CN"/>
        </w:rPr>
      </w:pPr>
      <w:r>
        <w:rPr>
          <w:rFonts w:hint="eastAsia" w:ascii="仿宋_GB2312" w:hAnsi="仿宋_GB2312" w:eastAsia="仿宋_GB2312" w:cs="仿宋_GB2312"/>
          <w:strike w:val="0"/>
          <w:dstrike w:val="0"/>
          <w:color w:val="auto"/>
          <w:sz w:val="32"/>
          <w:szCs w:val="32"/>
          <w:u w:val="none"/>
          <w:lang w:val="en-US" w:eastAsia="zh-CN"/>
        </w:rPr>
        <w:t>（四）违法存放爆炸性、放射性、腐蚀性、毒害性等危险物品；</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Times New Roman" w:hAnsi="Times New Roman" w:cs="Times New Roman"/>
          <w:color w:val="auto"/>
          <w:u w:val="none"/>
          <w:lang w:val="en-US" w:eastAsia="zh-CN"/>
        </w:rPr>
      </w:pPr>
      <w:r>
        <w:rPr>
          <w:rFonts w:hint="eastAsia" w:ascii="仿宋_GB2312" w:hAnsi="仿宋_GB2312" w:eastAsia="仿宋_GB2312" w:cs="仿宋_GB2312"/>
          <w:strike w:val="0"/>
          <w:dstrike w:val="0"/>
          <w:color w:val="auto"/>
          <w:sz w:val="32"/>
          <w:szCs w:val="32"/>
          <w:u w:val="none"/>
          <w:lang w:val="en-US" w:eastAsia="zh-CN"/>
        </w:rPr>
        <w:t>（</w:t>
      </w:r>
      <w:r>
        <w:rPr>
          <w:rFonts w:hint="eastAsia" w:ascii="仿宋_GB2312" w:hAnsi="仿宋_GB2312" w:cs="仿宋_GB2312"/>
          <w:strike w:val="0"/>
          <w:dstrike w:val="0"/>
          <w:color w:val="auto"/>
          <w:sz w:val="32"/>
          <w:szCs w:val="32"/>
          <w:u w:val="none"/>
          <w:lang w:val="en-US" w:eastAsia="zh-CN"/>
        </w:rPr>
        <w:t>五</w:t>
      </w:r>
      <w:r>
        <w:rPr>
          <w:rFonts w:hint="eastAsia" w:ascii="仿宋_GB2312" w:hAnsi="仿宋_GB2312" w:eastAsia="仿宋_GB2312" w:cs="仿宋_GB2312"/>
          <w:strike w:val="0"/>
          <w:dstrike w:val="0"/>
          <w:color w:val="auto"/>
          <w:sz w:val="32"/>
          <w:szCs w:val="32"/>
          <w:u w:val="none"/>
          <w:lang w:val="en-US" w:eastAsia="zh-CN"/>
        </w:rPr>
        <w:t>）在房屋周边容易造成地质灾害风险隐患的山体开挖坡脚；</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仿宋_GB2312" w:hAnsi="仿宋_GB2312" w:eastAsia="仿宋_GB2312" w:cs="仿宋_GB2312"/>
          <w:b/>
          <w:bCs/>
          <w:color w:val="auto"/>
          <w:kern w:val="0"/>
          <w:sz w:val="24"/>
          <w:szCs w:val="24"/>
          <w:u w:val="none"/>
          <w:lang w:val="zh-CN" w:eastAsia="zh-CN" w:bidi="ar"/>
        </w:rPr>
      </w:pPr>
      <w:r>
        <w:rPr>
          <w:rFonts w:hint="eastAsia" w:ascii="仿宋_GB2312" w:hAnsi="仿宋_GB2312" w:eastAsia="仿宋_GB2312" w:cs="仿宋_GB2312"/>
          <w:strike w:val="0"/>
          <w:dstrike w:val="0"/>
          <w:color w:val="auto"/>
          <w:sz w:val="32"/>
          <w:szCs w:val="32"/>
          <w:u w:val="none"/>
          <w:lang w:val="en-US" w:eastAsia="zh-CN"/>
        </w:rPr>
        <w:t>（</w:t>
      </w:r>
      <w:r>
        <w:rPr>
          <w:rFonts w:hint="eastAsia" w:ascii="仿宋_GB2312" w:hAnsi="仿宋_GB2312" w:cs="仿宋_GB2312"/>
          <w:strike w:val="0"/>
          <w:dstrike w:val="0"/>
          <w:color w:val="auto"/>
          <w:sz w:val="32"/>
          <w:szCs w:val="32"/>
          <w:u w:val="none"/>
          <w:lang w:val="en-US" w:eastAsia="zh-CN"/>
        </w:rPr>
        <w:t>六</w:t>
      </w:r>
      <w:r>
        <w:rPr>
          <w:rFonts w:hint="eastAsia" w:ascii="仿宋_GB2312" w:hAnsi="仿宋_GB2312" w:eastAsia="仿宋_GB2312" w:cs="仿宋_GB2312"/>
          <w:strike w:val="0"/>
          <w:dstrike w:val="0"/>
          <w:color w:val="auto"/>
          <w:sz w:val="32"/>
          <w:szCs w:val="32"/>
          <w:u w:val="none"/>
          <w:lang w:val="en-US" w:eastAsia="zh-CN"/>
        </w:rPr>
        <w:t>）其他违反法律</w:t>
      </w:r>
      <w:r>
        <w:rPr>
          <w:rFonts w:hint="eastAsia" w:ascii="仿宋_GB2312" w:hAnsi="仿宋_GB2312" w:cs="仿宋_GB2312"/>
          <w:strike w:val="0"/>
          <w:dstrike w:val="0"/>
          <w:color w:val="auto"/>
          <w:sz w:val="32"/>
          <w:szCs w:val="32"/>
          <w:u w:val="none"/>
          <w:lang w:val="en-US" w:eastAsia="zh-CN"/>
        </w:rPr>
        <w:t>、</w:t>
      </w:r>
      <w:r>
        <w:rPr>
          <w:rFonts w:hint="eastAsia" w:ascii="仿宋_GB2312" w:hAnsi="仿宋_GB2312" w:eastAsia="仿宋_GB2312" w:cs="仿宋_GB2312"/>
          <w:strike w:val="0"/>
          <w:dstrike w:val="0"/>
          <w:color w:val="auto"/>
          <w:sz w:val="32"/>
          <w:szCs w:val="32"/>
          <w:u w:val="none"/>
          <w:lang w:val="en-US" w:eastAsia="zh-CN"/>
        </w:rPr>
        <w:t>法规规定的危害房屋使用安全的行为。</w:t>
      </w:r>
    </w:p>
    <w:p>
      <w:pPr>
        <w:keepNext w:val="0"/>
        <w:keepLines w:val="0"/>
        <w:pageBreakBefore w:val="0"/>
        <w:widowControl w:val="0"/>
        <w:kinsoku/>
        <w:wordWrap/>
        <w:overflowPunct/>
        <w:topLinePunct w:val="0"/>
        <w:autoSpaceDE/>
        <w:autoSpaceDN/>
        <w:bidi w:val="0"/>
        <w:adjustRightInd/>
        <w:spacing w:afterAutospacing="0" w:line="640" w:lineRule="exact"/>
        <w:jc w:val="center"/>
        <w:textAlignment w:val="auto"/>
        <w:rPr>
          <w:rFonts w:hint="eastAsia" w:ascii="黑体" w:hAnsi="黑体" w:eastAsia="黑体" w:cs="黑体"/>
          <w:b w:val="0"/>
          <w:bCs w:val="0"/>
          <w:color w:val="auto"/>
          <w:sz w:val="32"/>
          <w:szCs w:val="32"/>
          <w:u w:val="none"/>
          <w:lang w:eastAsia="zh-CN"/>
        </w:rPr>
      </w:pPr>
    </w:p>
    <w:p>
      <w:pPr>
        <w:keepNext w:val="0"/>
        <w:keepLines w:val="0"/>
        <w:pageBreakBefore w:val="0"/>
        <w:widowControl w:val="0"/>
        <w:kinsoku/>
        <w:wordWrap/>
        <w:overflowPunct/>
        <w:topLinePunct w:val="0"/>
        <w:autoSpaceDE/>
        <w:autoSpaceDN/>
        <w:bidi w:val="0"/>
        <w:adjustRightInd/>
        <w:spacing w:afterAutospacing="0" w:line="64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lang w:eastAsia="zh-CN"/>
        </w:rPr>
        <w:t>第五章</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lang w:eastAsia="zh-CN"/>
        </w:rPr>
        <w:t>法律责任</w:t>
      </w:r>
    </w:p>
    <w:p>
      <w:pPr>
        <w:keepNext w:val="0"/>
        <w:keepLines w:val="0"/>
        <w:pageBreakBefore w:val="0"/>
        <w:widowControl w:val="0"/>
        <w:kinsoku/>
        <w:wordWrap/>
        <w:overflowPunct/>
        <w:topLinePunct w:val="0"/>
        <w:autoSpaceDE/>
        <w:autoSpaceDN/>
        <w:bidi w:val="0"/>
        <w:adjustRightInd/>
        <w:snapToGrid/>
        <w:spacing w:afterAutospacing="0" w:line="640" w:lineRule="exact"/>
        <w:ind w:firstLine="640" w:firstLineChars="200"/>
        <w:jc w:val="both"/>
        <w:textAlignment w:val="auto"/>
        <w:rPr>
          <w:rFonts w:hint="eastAsia" w:ascii="黑体" w:hAnsi="黑体" w:eastAsia="黑体" w:cs="黑体"/>
          <w:color w:val="auto"/>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afterAutospacing="0" w:line="640" w:lineRule="exact"/>
        <w:ind w:firstLine="640" w:firstLineChars="200"/>
        <w:jc w:val="both"/>
        <w:textAlignment w:val="auto"/>
        <w:rPr>
          <w:rFonts w:hint="eastAsia" w:ascii="仿宋_GB2312" w:hAnsi="仿宋_GB2312" w:eastAsia="仿宋_GB2312" w:cs="仿宋_GB2312"/>
          <w:b/>
          <w:bCs/>
          <w:color w:val="auto"/>
          <w:sz w:val="24"/>
          <w:szCs w:val="24"/>
          <w:u w:val="none"/>
          <w:lang w:eastAsia="zh-CN"/>
        </w:rPr>
      </w:pPr>
      <w:r>
        <w:rPr>
          <w:rFonts w:hint="eastAsia" w:ascii="黑体" w:hAnsi="黑体" w:eastAsia="黑体" w:cs="黑体"/>
          <w:color w:val="auto"/>
          <w:sz w:val="32"/>
          <w:szCs w:val="32"/>
          <w:u w:val="none"/>
          <w:lang w:eastAsia="zh-CN"/>
        </w:rPr>
        <w:t>第三十一条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对在农村宅基地和村民自建房审批、监管、执法过程中玩忽职守、滥用职权、徇私舞弊、收受贿赂、侵害村民合法权益的</w:t>
      </w:r>
      <w:r>
        <w:rPr>
          <w:rFonts w:hint="eastAsia" w:ascii="仿宋_GB2312" w:hAnsi="仿宋_GB2312" w:eastAsia="仿宋_GB2312" w:cs="仿宋_GB2312"/>
          <w:color w:val="auto"/>
          <w:sz w:val="32"/>
          <w:szCs w:val="32"/>
          <w:u w:val="none"/>
          <w:lang w:eastAsia="zh-CN"/>
        </w:rPr>
        <w:t>公职人员</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依法给予处分</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afterAutospacing="0" w:line="64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三十二</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bCs/>
          <w:color w:val="auto"/>
          <w:sz w:val="32"/>
          <w:szCs w:val="32"/>
          <w:u w:val="none"/>
        </w:rPr>
        <w:t xml:space="preserve"> </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val="0"/>
          <w:bCs w:val="0"/>
          <w:strike w:val="0"/>
          <w:dstrike w:val="0"/>
          <w:color w:val="auto"/>
          <w:sz w:val="32"/>
          <w:szCs w:val="32"/>
          <w:u w:val="none"/>
          <w:lang w:val="en-US" w:eastAsia="zh-CN"/>
        </w:rPr>
        <w:t>在乡、村庄规划区内</w:t>
      </w:r>
      <w:r>
        <w:rPr>
          <w:rFonts w:hint="eastAsia" w:ascii="仿宋_GB2312" w:hAnsi="仿宋_GB2312" w:eastAsia="仿宋_GB2312" w:cs="仿宋_GB2312"/>
          <w:b w:val="0"/>
          <w:bCs w:val="0"/>
          <w:color w:val="auto"/>
          <w:sz w:val="32"/>
          <w:szCs w:val="32"/>
          <w:u w:val="none"/>
          <w:lang w:val="en-US" w:eastAsia="zh-CN"/>
        </w:rPr>
        <w:t>未依法取得规划许可或者未按照规划许可的规定建住宅的，由乡镇人民政府依照《中华人民共和国城乡规划法》的规定责令停止建设、限期改正；逾期不改正的，可以拆除。</w:t>
      </w:r>
    </w:p>
    <w:p>
      <w:pPr>
        <w:keepNext w:val="0"/>
        <w:keepLines w:val="0"/>
        <w:pageBreakBefore w:val="0"/>
        <w:widowControl w:val="0"/>
        <w:kinsoku/>
        <w:wordWrap/>
        <w:overflowPunct/>
        <w:topLinePunct w:val="0"/>
        <w:autoSpaceDE/>
        <w:autoSpaceDN/>
        <w:bidi w:val="0"/>
        <w:adjustRightInd/>
        <w:snapToGrid/>
        <w:spacing w:afterAutospacing="0" w:line="640" w:lineRule="exact"/>
        <w:ind w:firstLine="640" w:firstLineChars="200"/>
        <w:jc w:val="both"/>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村民未经批准或者采取欺骗手段骗取批准，非法占用土地建住宅的，或者超过规定标准多占土地建住宅的</w:t>
      </w:r>
      <w:r>
        <w:rPr>
          <w:rFonts w:hint="eastAsia" w:ascii="仿宋_GB2312" w:hAnsi="仿宋_GB2312" w:cs="仿宋_GB2312"/>
          <w:b w:val="0"/>
          <w:bCs w:val="0"/>
          <w:color w:val="auto"/>
          <w:sz w:val="32"/>
          <w:szCs w:val="32"/>
          <w:u w:val="none"/>
          <w:lang w:val="en-US" w:eastAsia="zh-CN"/>
        </w:rPr>
        <w:t>，</w:t>
      </w:r>
      <w:r>
        <w:rPr>
          <w:rFonts w:hint="eastAsia" w:ascii="仿宋_GB2312" w:hAnsi="仿宋_GB2312" w:eastAsia="仿宋_GB2312" w:cs="仿宋_GB2312"/>
          <w:b w:val="0"/>
          <w:bCs w:val="0"/>
          <w:color w:val="auto"/>
          <w:sz w:val="32"/>
          <w:szCs w:val="32"/>
          <w:u w:val="none"/>
          <w:lang w:val="en-US" w:eastAsia="zh-CN"/>
        </w:rPr>
        <w:t>依照《中华人民共和国土地管理法》的规定责令退还非法占用的土地，限期拆除在非法占用的土地上新建的房屋。</w:t>
      </w:r>
    </w:p>
    <w:p>
      <w:pPr>
        <w:keepNext w:val="0"/>
        <w:keepLines w:val="0"/>
        <w:pageBreakBefore w:val="0"/>
        <w:widowControl w:val="0"/>
        <w:kinsoku/>
        <w:wordWrap/>
        <w:overflowPunct/>
        <w:topLinePunct w:val="0"/>
        <w:autoSpaceDE/>
        <w:autoSpaceDN/>
        <w:bidi w:val="0"/>
        <w:adjustRightInd/>
        <w:snapToGrid/>
        <w:spacing w:afterAutospacing="0" w:line="640" w:lineRule="exact"/>
        <w:ind w:firstLine="640" w:firstLineChars="200"/>
        <w:jc w:val="both"/>
        <w:textAlignment w:val="auto"/>
        <w:rPr>
          <w:rFonts w:hint="eastAsia" w:ascii="仿宋_GB2312" w:hAnsi="仿宋_GB2312" w:eastAsia="仿宋_GB2312" w:cs="仿宋_GB2312"/>
          <w:b/>
          <w:bCs/>
          <w:color w:val="auto"/>
          <w:kern w:val="0"/>
          <w:sz w:val="21"/>
          <w:szCs w:val="21"/>
          <w:u w:val="none"/>
          <w:lang w:val="en-US" w:eastAsia="zh-CN" w:bidi="ar"/>
        </w:rPr>
      </w:pPr>
      <w:r>
        <w:rPr>
          <w:rFonts w:hint="eastAsia" w:ascii="黑体" w:hAnsi="黑体" w:eastAsia="黑体" w:cs="黑体"/>
          <w:color w:val="auto"/>
          <w:sz w:val="32"/>
          <w:szCs w:val="32"/>
          <w:u w:val="none"/>
          <w:lang w:eastAsia="zh-CN"/>
        </w:rPr>
        <w:t>第三十三条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none"/>
        </w:rPr>
        <w:t>法律</w:t>
      </w:r>
      <w:r>
        <w:rPr>
          <w:rFonts w:hint="eastAsia" w:ascii="仿宋_GB2312" w:hAnsi="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法规</w:t>
      </w:r>
      <w:r>
        <w:rPr>
          <w:rFonts w:hint="eastAsia" w:ascii="仿宋_GB2312" w:hAnsi="仿宋_GB2312" w:cs="仿宋_GB2312"/>
          <w:b w:val="0"/>
          <w:bCs w:val="0"/>
          <w:color w:val="auto"/>
          <w:sz w:val="32"/>
          <w:szCs w:val="32"/>
          <w:u w:val="none"/>
          <w:lang w:eastAsia="zh-CN"/>
        </w:rPr>
        <w:t>对村民自建房管理另</w:t>
      </w:r>
      <w:r>
        <w:rPr>
          <w:rFonts w:hint="eastAsia" w:ascii="仿宋_GB2312" w:hAnsi="仿宋_GB2312" w:eastAsia="仿宋_GB2312" w:cs="仿宋_GB2312"/>
          <w:b w:val="0"/>
          <w:bCs w:val="0"/>
          <w:color w:val="auto"/>
          <w:sz w:val="32"/>
          <w:szCs w:val="32"/>
          <w:u w:val="none"/>
        </w:rPr>
        <w:t>有规定的，从其规定。</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黑体" w:hAnsi="黑体" w:eastAsia="黑体" w:cs="黑体"/>
          <w:b w:val="0"/>
          <w:bCs w:val="0"/>
          <w:color w:val="auto"/>
          <w:sz w:val="32"/>
          <w:szCs w:val="32"/>
          <w:u w:val="none"/>
          <w:lang w:eastAsia="zh-CN"/>
        </w:rPr>
      </w:pPr>
    </w:p>
    <w:p>
      <w:pPr>
        <w:keepNext w:val="0"/>
        <w:keepLines w:val="0"/>
        <w:pageBreakBefore w:val="0"/>
        <w:widowControl w:val="0"/>
        <w:kinsoku/>
        <w:wordWrap/>
        <w:overflowPunct/>
        <w:topLinePunct w:val="0"/>
        <w:autoSpaceDE/>
        <w:autoSpaceDN/>
        <w:bidi w:val="0"/>
        <w:adjustRightInd/>
        <w:snapToGrid w:val="0"/>
        <w:spacing w:afterAutospacing="0" w:line="640" w:lineRule="exact"/>
        <w:jc w:val="center"/>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eastAsia="zh-CN"/>
        </w:rPr>
        <w:t>第六章</w:t>
      </w:r>
      <w:r>
        <w:rPr>
          <w:rFonts w:hint="eastAsia" w:ascii="黑体" w:hAnsi="黑体" w:eastAsia="黑体" w:cs="黑体"/>
          <w:b w:val="0"/>
          <w:bCs w:val="0"/>
          <w:color w:val="auto"/>
          <w:sz w:val="32"/>
          <w:szCs w:val="32"/>
          <w:u w:val="none"/>
          <w:lang w:val="en-US" w:eastAsia="zh-CN"/>
        </w:rPr>
        <w:t xml:space="preserve">  附    则</w:t>
      </w:r>
    </w:p>
    <w:p>
      <w:pPr>
        <w:keepNext w:val="0"/>
        <w:keepLines w:val="0"/>
        <w:pageBreakBefore w:val="0"/>
        <w:widowControl w:val="0"/>
        <w:kinsoku/>
        <w:wordWrap/>
        <w:overflowPunct/>
        <w:topLinePunct w:val="0"/>
        <w:autoSpaceDE/>
        <w:autoSpaceDN/>
        <w:bidi w:val="0"/>
        <w:adjustRightInd/>
        <w:snapToGrid w:val="0"/>
        <w:spacing w:afterAutospacing="0" w:line="640" w:lineRule="exact"/>
        <w:ind w:firstLine="640"/>
        <w:jc w:val="both"/>
        <w:textAlignment w:val="auto"/>
        <w:rPr>
          <w:rFonts w:hint="eastAsia" w:ascii="黑体" w:hAnsi="黑体" w:eastAsia="黑体" w:cs="黑体"/>
          <w:b w:val="0"/>
          <w:bCs w:val="0"/>
          <w:color w:val="auto"/>
          <w:sz w:val="32"/>
          <w:szCs w:val="32"/>
          <w:u w:val="none"/>
          <w:lang w:eastAsia="zh-CN"/>
        </w:rPr>
      </w:pPr>
    </w:p>
    <w:p>
      <w:pPr>
        <w:keepNext w:val="0"/>
        <w:keepLines w:val="0"/>
        <w:pageBreakBefore w:val="0"/>
        <w:kinsoku/>
        <w:wordWrap/>
        <w:overflowPunct/>
        <w:topLinePunct w:val="0"/>
        <w:autoSpaceDE/>
        <w:autoSpaceDN/>
        <w:bidi w:val="0"/>
        <w:adjustRightInd/>
        <w:spacing w:afterAutospacing="0" w:line="640" w:lineRule="exact"/>
        <w:ind w:firstLine="640" w:firstLineChars="200"/>
        <w:textAlignment w:val="auto"/>
      </w:pPr>
      <w:r>
        <w:rPr>
          <w:rFonts w:hint="eastAsia" w:ascii="黑体" w:hAnsi="黑体" w:eastAsia="黑体" w:cs="黑体"/>
          <w:b w:val="0"/>
          <w:bCs w:val="0"/>
          <w:color w:val="auto"/>
          <w:sz w:val="32"/>
          <w:szCs w:val="32"/>
          <w:u w:val="none"/>
          <w:lang w:eastAsia="zh-CN"/>
        </w:rPr>
        <w:t>第三十四条</w:t>
      </w:r>
      <w:r>
        <w:rPr>
          <w:rFonts w:hint="eastAsia" w:ascii="黑体" w:hAnsi="黑体" w:eastAsia="黑体" w:cs="黑体"/>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本办法自</w:t>
      </w:r>
      <w:r>
        <w:rPr>
          <w:rFonts w:hint="eastAsia" w:ascii="仿宋_GB2312" w:hAnsi="仿宋_GB2312" w:cs="仿宋_GB2312"/>
          <w:color w:val="auto"/>
          <w:sz w:val="32"/>
          <w:szCs w:val="32"/>
          <w:u w:val="none"/>
          <w:lang w:val="en-US" w:eastAsia="zh-CN"/>
        </w:rPr>
        <w:t>2023</w:t>
      </w:r>
      <w:r>
        <w:rPr>
          <w:rFonts w:hint="eastAsia" w:ascii="仿宋_GB2312" w:hAnsi="仿宋_GB2312" w:eastAsia="仿宋_GB2312" w:cs="仿宋_GB2312"/>
          <w:color w:val="auto"/>
          <w:sz w:val="32"/>
          <w:szCs w:val="32"/>
          <w:u w:val="none"/>
          <w:lang w:val="en-US" w:eastAsia="zh-CN"/>
        </w:rPr>
        <w:t>年</w:t>
      </w:r>
      <w:r>
        <w:rPr>
          <w:rFonts w:hint="eastAsia" w:ascii="仿宋_GB2312" w:hAnsi="仿宋_GB2312" w:cs="仿宋_GB2312"/>
          <w:color w:val="auto"/>
          <w:sz w:val="32"/>
          <w:szCs w:val="32"/>
          <w:u w:val="none"/>
          <w:lang w:val="en-US" w:eastAsia="zh-CN"/>
        </w:rPr>
        <w:t>11</w:t>
      </w:r>
      <w:r>
        <w:rPr>
          <w:rFonts w:hint="eastAsia" w:ascii="仿宋_GB2312" w:hAnsi="仿宋_GB2312" w:eastAsia="仿宋_GB2312" w:cs="仿宋_GB2312"/>
          <w:color w:val="auto"/>
          <w:sz w:val="32"/>
          <w:szCs w:val="32"/>
          <w:u w:val="none"/>
          <w:lang w:val="en-US" w:eastAsia="zh-CN"/>
        </w:rPr>
        <w:t>月</w:t>
      </w:r>
      <w:r>
        <w:rPr>
          <w:rFonts w:hint="eastAsia" w:ascii="仿宋_GB2312" w:hAnsi="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eastAsia="zh-CN"/>
        </w:rPr>
        <w:t>日起施行。</w:t>
      </w:r>
    </w:p>
    <w:p>
      <w:pPr>
        <w:pageBreakBefore w:val="0"/>
        <w:widowControl/>
        <w:kinsoku/>
        <w:wordWrap/>
        <w:overflowPunct/>
        <w:topLinePunct w:val="0"/>
        <w:autoSpaceDE/>
        <w:autoSpaceDN/>
        <w:bidi w:val="0"/>
        <w:adjustRightInd/>
        <w:snapToGrid/>
        <w:spacing w:after="100" w:afterAutospacing="1" w:line="600" w:lineRule="exact"/>
        <w:ind w:firstLine="630"/>
        <w:textAlignment w:val="auto"/>
        <w:rPr>
          <w:rFonts w:hint="eastAsia" w:ascii="仿宋_GB2312" w:hAnsi="Arial" w:eastAsia="仿宋_GB2312" w:cs="Arial"/>
          <w:kern w:val="0"/>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江西</w:t>
    </w:r>
    <w:r>
      <w:rPr>
        <w:rFonts w:ascii="宋体" w:hAnsi="宋体" w:eastAsia="宋体" w:cs="宋体"/>
        <w:b/>
        <w:bCs/>
        <w:color w:val="005192"/>
        <w:sz w:val="28"/>
        <w:szCs w:val="44"/>
      </w:rPr>
      <w:t>省</w:t>
    </w:r>
    <w:r>
      <w:rPr>
        <w:rFonts w:hint="eastAsia" w:ascii="宋体" w:hAnsi="宋体" w:eastAsia="宋体" w:cs="宋体"/>
        <w:b/>
        <w:bCs/>
        <w:color w:val="005192"/>
        <w:sz w:val="28"/>
        <w:szCs w:val="44"/>
      </w:rPr>
      <w:t xml:space="preserve">人民政府发布     </w:t>
    </w:r>
  </w:p>
  <w:p>
    <w:pPr>
      <w:pStyle w:val="8"/>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江西省</w:t>
    </w:r>
    <w:r>
      <w:rPr>
        <w:rFonts w:ascii="宋体" w:hAnsi="宋体" w:eastAsia="宋体" w:cs="宋体"/>
        <w:b/>
        <w:bCs/>
        <w:color w:val="005192"/>
        <w:sz w:val="32"/>
        <w:szCs w:val="32"/>
      </w:rPr>
      <w:t>人民政府</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OGE0MWY1NGE4YzM5YWQ3MWFmODljMTdkNGQxNWMifQ=="/>
  </w:docVars>
  <w:rsids>
    <w:rsidRoot w:val="00172A27"/>
    <w:rsid w:val="00057FA2"/>
    <w:rsid w:val="0013247B"/>
    <w:rsid w:val="00170BB2"/>
    <w:rsid w:val="00172A27"/>
    <w:rsid w:val="001F26EE"/>
    <w:rsid w:val="00373C21"/>
    <w:rsid w:val="0038487F"/>
    <w:rsid w:val="004C4DA3"/>
    <w:rsid w:val="004E1E80"/>
    <w:rsid w:val="0058779C"/>
    <w:rsid w:val="005F39AA"/>
    <w:rsid w:val="00637BB7"/>
    <w:rsid w:val="007011C1"/>
    <w:rsid w:val="007234DE"/>
    <w:rsid w:val="00754045"/>
    <w:rsid w:val="007B03F9"/>
    <w:rsid w:val="007C2019"/>
    <w:rsid w:val="008155B4"/>
    <w:rsid w:val="00851E66"/>
    <w:rsid w:val="00923263"/>
    <w:rsid w:val="00A26578"/>
    <w:rsid w:val="00A50A12"/>
    <w:rsid w:val="00A76B4E"/>
    <w:rsid w:val="00A92788"/>
    <w:rsid w:val="00AA6395"/>
    <w:rsid w:val="00B033EE"/>
    <w:rsid w:val="00BE319D"/>
    <w:rsid w:val="00C671B6"/>
    <w:rsid w:val="00CC5171"/>
    <w:rsid w:val="00D30AEA"/>
    <w:rsid w:val="00D74D40"/>
    <w:rsid w:val="00DB72D3"/>
    <w:rsid w:val="00E0152E"/>
    <w:rsid w:val="00F96E0B"/>
    <w:rsid w:val="00FC7BB7"/>
    <w:rsid w:val="018C7B99"/>
    <w:rsid w:val="019E71BD"/>
    <w:rsid w:val="04B679C3"/>
    <w:rsid w:val="04FE4501"/>
    <w:rsid w:val="080F63D8"/>
    <w:rsid w:val="08F20436"/>
    <w:rsid w:val="09341458"/>
    <w:rsid w:val="0B0912D7"/>
    <w:rsid w:val="0EEF0D74"/>
    <w:rsid w:val="0F5D63CD"/>
    <w:rsid w:val="14636234"/>
    <w:rsid w:val="152D2DCA"/>
    <w:rsid w:val="1DEC284C"/>
    <w:rsid w:val="1E6523AC"/>
    <w:rsid w:val="21470C8B"/>
    <w:rsid w:val="22440422"/>
    <w:rsid w:val="283C0E1E"/>
    <w:rsid w:val="28447CD2"/>
    <w:rsid w:val="2ED973C6"/>
    <w:rsid w:val="31A15F24"/>
    <w:rsid w:val="37337890"/>
    <w:rsid w:val="395347B5"/>
    <w:rsid w:val="39A232A0"/>
    <w:rsid w:val="39E745AA"/>
    <w:rsid w:val="3AE72E6B"/>
    <w:rsid w:val="3B5A6BBB"/>
    <w:rsid w:val="3BC21C9A"/>
    <w:rsid w:val="3EDA13A6"/>
    <w:rsid w:val="42F058B7"/>
    <w:rsid w:val="436109F6"/>
    <w:rsid w:val="441A38D4"/>
    <w:rsid w:val="46B90297"/>
    <w:rsid w:val="4BC77339"/>
    <w:rsid w:val="4C9236C5"/>
    <w:rsid w:val="4FF82A8A"/>
    <w:rsid w:val="505C172E"/>
    <w:rsid w:val="52F46F0B"/>
    <w:rsid w:val="53D8014D"/>
    <w:rsid w:val="55E064E0"/>
    <w:rsid w:val="572C6D10"/>
    <w:rsid w:val="5DC34279"/>
    <w:rsid w:val="608816D1"/>
    <w:rsid w:val="60EA6962"/>
    <w:rsid w:val="60EF4E7F"/>
    <w:rsid w:val="665233C1"/>
    <w:rsid w:val="6AD9688B"/>
    <w:rsid w:val="6D0E3F22"/>
    <w:rsid w:val="70404539"/>
    <w:rsid w:val="71E13C65"/>
    <w:rsid w:val="7775519C"/>
    <w:rsid w:val="7A592736"/>
    <w:rsid w:val="7A9C0875"/>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alloon Text"/>
    <w:basedOn w:val="1"/>
    <w:link w:val="14"/>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rPr>
  </w:style>
  <w:style w:type="character" w:styleId="12">
    <w:name w:val="page number"/>
    <w:basedOn w:val="11"/>
    <w:qFormat/>
    <w:uiPriority w:val="0"/>
  </w:style>
  <w:style w:type="character" w:styleId="13">
    <w:name w:val="annotation reference"/>
    <w:basedOn w:val="11"/>
    <w:qFormat/>
    <w:uiPriority w:val="0"/>
    <w:rPr>
      <w:sz w:val="21"/>
      <w:szCs w:val="21"/>
    </w:rPr>
  </w:style>
  <w:style w:type="character" w:customStyle="1" w:styleId="14">
    <w:name w:val="批注框文本 Char"/>
    <w:basedOn w:val="11"/>
    <w:link w:val="6"/>
    <w:qFormat/>
    <w:uiPriority w:val="0"/>
    <w:rPr>
      <w:rFonts w:asciiTheme="minorHAnsi" w:hAnsiTheme="minorHAnsi" w:eastAsiaTheme="minorEastAsia" w:cstheme="minorBidi"/>
      <w:kern w:val="2"/>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JXIC</Company>
  <Pages>7</Pages>
  <Words>2382</Words>
  <Characters>2428</Characters>
  <Lines>30</Lines>
  <Paragraphs>8</Paragraphs>
  <TotalTime>0</TotalTime>
  <ScaleCrop>false</ScaleCrop>
  <LinksUpToDate>false</LinksUpToDate>
  <CharactersWithSpaces>2541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万慧娟</cp:lastModifiedBy>
  <cp:lastPrinted>2021-10-26T03:30:00Z</cp:lastPrinted>
  <dcterms:modified xsi:type="dcterms:W3CDTF">2023-10-16T02:40:42Z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A4A3ACD1EC584F7C87E239D3CA1FC135_13</vt:lpwstr>
  </property>
</Properties>
</file>