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B0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关于《大余县再生水利用管理办法（试行）》的起草说明</w:t>
      </w:r>
    </w:p>
    <w:p w14:paraId="3FB70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</w:p>
    <w:p w14:paraId="174A7F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一、起草背景和过程</w:t>
      </w:r>
    </w:p>
    <w:p w14:paraId="47E11EF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2022年10月，我县获批成为国家典型地区再生水利用配置试点城市，根据试点工作的统一安排，我县制定了《大余县再生水利用配置试点实施方案》，建设以县城区为1个核心试点，城区生活污水处理人工湿地和工业再生水处理厂为2大示范项目，将大余县城市生活污水处理厂“一级A”出水10000吨/天为水源进行处理，产出生态补水（2500吨/天）、市政杂用水（2500吨/天）、低品质工业用水（2500吨/天）、高品质工业用水（2500吨/天），构建以工业生产、生态补水、农业灌溉、市政杂用为4大领域的分散配置和点对点配置相结合的“1+2+4”再生水输配模式，同步配套出台再生水利用管理制度，到2025年全县再生水利用率达到25%以上。</w:t>
      </w:r>
    </w:p>
    <w:p w14:paraId="665B7BB0"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目前，试点项目正在开工建设。为加强再生水利用管理，提高再生水利用效率，实现水资源可持续利用，节约和保护水资源，县水利局同步组织起草了《大余县再生水利用管理办法（试行）（征求意见稿）》。文稿形成后，两次征求了相关单位意见，根据意见进行了修改，现将修改后的《大余县再生水利用管理办法（试行）（征求意见稿）》向社会征求意见。</w:t>
      </w:r>
    </w:p>
    <w:p w14:paraId="30DCB76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二、主要内容</w:t>
      </w:r>
    </w:p>
    <w:p w14:paraId="739118B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《大余县再生水利用管理办法（试行）》聚焦我县再生水利用领域，锚定推动再生水高效利用、优化水资源配置这一目标，秉持科学规划、严格管理、强化保障的原则，全力构建再生水利用管理体系，为促进全县水资源可持续利用、助力经济社会绿色低碳发展提供坚实支撑。具体内容涵盖总则、规划与建设、管理与利用、安全与应急管理、鼓励与激励、附则等六大章节，共三十五条细则。</w:t>
      </w:r>
    </w:p>
    <w:p w14:paraId="2B0954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outlineLvl w:val="9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三、征求意见情况</w:t>
      </w:r>
    </w:p>
    <w:p w14:paraId="311D99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outlineLvl w:val="9"/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于2025年4月10日、2025年10月11日共两次向有关单位、部门征求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意见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，共收集意见10条，并根据收集意见对文稿进行了修改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77D2B"/>
    <w:rsid w:val="5764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449</Characters>
  <Lines>0</Lines>
  <Paragraphs>0</Paragraphs>
  <TotalTime>9</TotalTime>
  <ScaleCrop>false</ScaleCrop>
  <LinksUpToDate>false</LinksUpToDate>
  <CharactersWithSpaces>449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2025-08-15T00:51:00Z</dcterms:created>
  <dc:creator>administered</dc:creator>
  <cp:lastModifiedBy>好好青年</cp:lastModifiedBy>
  <dcterms:modified xsi:type="dcterms:W3CDTF">2025-10-30T09:42:00Z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eyJoZGlkIjoiNDBlODAyOTJmNjQwZWE2MDhiYWNiN2JiNTFjZmY2NWEiLCJ1c2VySWQiOiI3MTcxMDg5NDEifQ==</vt:lpwstr>
  </property>
  <property fmtid="{D5CDD505-2E9C-101B-9397-08002B2CF9AE}" pid="4" name="ICV">
    <vt:lpwstr>7809F4068A7448CEA3C8DD20F2F3816F_13</vt:lpwstr>
  </property>
</Properties>
</file>