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1B6F1">
      <w:pPr>
        <w:keepNext w:val="0"/>
        <w:keepLines w:val="0"/>
        <w:pageBreakBefore w:val="0"/>
        <w:widowControl w:val="0"/>
        <w:tabs>
          <w:tab w:val="left" w:pos="1050"/>
        </w:tabs>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auto"/>
          <w:sz w:val="44"/>
          <w:szCs w:val="44"/>
          <w:highlight w:val="none"/>
        </w:rPr>
      </w:pPr>
      <w:r>
        <w:rPr>
          <w:rFonts w:hint="eastAsia" w:ascii="方正小标宋简体" w:hAnsi="方正小标宋简体" w:eastAsia="方正小标宋简体" w:cs="方正小标宋简体"/>
          <w:b w:val="0"/>
          <w:bCs w:val="0"/>
          <w:color w:val="auto"/>
          <w:sz w:val="44"/>
          <w:szCs w:val="44"/>
          <w:highlight w:val="none"/>
          <w:lang w:eastAsia="zh-CN"/>
        </w:rPr>
        <w:t>大余</w:t>
      </w:r>
      <w:r>
        <w:rPr>
          <w:rFonts w:hint="eastAsia" w:ascii="方正小标宋简体" w:hAnsi="方正小标宋简体" w:eastAsia="方正小标宋简体" w:cs="方正小标宋简体"/>
          <w:b w:val="0"/>
          <w:bCs w:val="0"/>
          <w:color w:val="auto"/>
          <w:sz w:val="44"/>
          <w:szCs w:val="44"/>
          <w:highlight w:val="none"/>
        </w:rPr>
        <w:t>县再生水利用管理办法（试行）</w:t>
      </w:r>
    </w:p>
    <w:p w14:paraId="1823376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b w:val="0"/>
          <w:bCs w:val="0"/>
          <w:color w:val="auto"/>
          <w:sz w:val="32"/>
          <w:szCs w:val="32"/>
          <w:highlight w:val="none"/>
        </w:rPr>
      </w:pPr>
      <w:r>
        <w:rPr>
          <w:rFonts w:hint="eastAsia" w:ascii="楷体" w:hAnsi="楷体" w:eastAsia="楷体" w:cs="楷体"/>
          <w:b w:val="0"/>
          <w:bCs w:val="0"/>
          <w:color w:val="auto"/>
          <w:sz w:val="32"/>
          <w:szCs w:val="32"/>
          <w:highlight w:val="none"/>
          <w:lang w:eastAsia="zh-CN"/>
        </w:rPr>
        <w:t>（</w:t>
      </w:r>
      <w:r>
        <w:rPr>
          <w:rFonts w:hint="eastAsia" w:ascii="楷体" w:hAnsi="楷体" w:eastAsia="楷体" w:cs="楷体"/>
          <w:b w:val="0"/>
          <w:bCs w:val="0"/>
          <w:color w:val="auto"/>
          <w:sz w:val="32"/>
          <w:szCs w:val="32"/>
          <w:highlight w:val="none"/>
        </w:rPr>
        <w:t>征求意见稿</w:t>
      </w:r>
      <w:r>
        <w:rPr>
          <w:rFonts w:hint="eastAsia" w:ascii="楷体" w:hAnsi="楷体" w:eastAsia="楷体" w:cs="楷体"/>
          <w:b w:val="0"/>
          <w:bCs w:val="0"/>
          <w:color w:val="auto"/>
          <w:sz w:val="32"/>
          <w:szCs w:val="32"/>
          <w:highlight w:val="none"/>
          <w:lang w:eastAsia="zh-CN"/>
        </w:rPr>
        <w:t>）</w:t>
      </w:r>
    </w:p>
    <w:p w14:paraId="41E86786">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第一章</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总则</w:t>
      </w:r>
    </w:p>
    <w:p w14:paraId="24913CA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第一条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为加强再生水利用管理，提高再生水利用效率，实现水资源可持续利用，节约和保护水资源，根据《中华人民共和国水法》</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节约用水条例</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《城镇排水与污水处理条例》《江西省水资源条例》《江西省节约用水办法》等有</w:t>
      </w:r>
      <w:bookmarkStart w:id="0" w:name="_GoBack"/>
      <w:bookmarkEnd w:id="0"/>
      <w:r>
        <w:rPr>
          <w:rFonts w:hint="eastAsia" w:ascii="仿宋_GB2312" w:hAnsi="仿宋_GB2312" w:eastAsia="仿宋_GB2312" w:cs="仿宋_GB2312"/>
          <w:b w:val="0"/>
          <w:bCs w:val="0"/>
          <w:color w:val="auto"/>
          <w:sz w:val="32"/>
          <w:szCs w:val="32"/>
          <w:highlight w:val="none"/>
        </w:rPr>
        <w:t>关法律法规和规章，结合本县实际，制定本办法。</w:t>
      </w:r>
    </w:p>
    <w:p w14:paraId="7F58D28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本办法适用于</w:t>
      </w:r>
      <w:r>
        <w:rPr>
          <w:rFonts w:hint="eastAsia" w:ascii="仿宋_GB2312" w:hAnsi="仿宋_GB2312" w:eastAsia="仿宋_GB2312" w:cs="仿宋_GB2312"/>
          <w:b w:val="0"/>
          <w:bCs w:val="0"/>
          <w:color w:val="auto"/>
          <w:sz w:val="32"/>
          <w:szCs w:val="32"/>
          <w:highlight w:val="none"/>
          <w:lang w:eastAsia="zh-CN"/>
        </w:rPr>
        <w:t>大余</w:t>
      </w:r>
      <w:r>
        <w:rPr>
          <w:rFonts w:hint="eastAsia" w:ascii="仿宋_GB2312" w:hAnsi="仿宋_GB2312" w:eastAsia="仿宋_GB2312" w:cs="仿宋_GB2312"/>
          <w:b w:val="0"/>
          <w:bCs w:val="0"/>
          <w:color w:val="auto"/>
          <w:sz w:val="32"/>
          <w:szCs w:val="32"/>
          <w:highlight w:val="none"/>
        </w:rPr>
        <w:t>县</w:t>
      </w:r>
      <w:r>
        <w:rPr>
          <w:rFonts w:hint="eastAsia" w:ascii="仿宋_GB2312" w:hAnsi="仿宋_GB2312" w:eastAsia="仿宋_GB2312" w:cs="仿宋_GB2312"/>
          <w:b w:val="0"/>
          <w:bCs w:val="0"/>
          <w:color w:val="auto"/>
          <w:sz w:val="32"/>
          <w:szCs w:val="32"/>
          <w:highlight w:val="none"/>
          <w:lang w:val="en-US" w:eastAsia="zh-CN"/>
        </w:rPr>
        <w:t>所辖</w:t>
      </w:r>
      <w:r>
        <w:rPr>
          <w:rFonts w:hint="eastAsia" w:ascii="仿宋_GB2312" w:hAnsi="仿宋_GB2312" w:eastAsia="仿宋_GB2312" w:cs="仿宋_GB2312"/>
          <w:b w:val="0"/>
          <w:bCs w:val="0"/>
          <w:color w:val="auto"/>
          <w:sz w:val="32"/>
          <w:szCs w:val="32"/>
          <w:highlight w:val="none"/>
        </w:rPr>
        <w:t>范围内的再生水的规划、建设、使用、运营及相关管理等活动。</w:t>
      </w:r>
    </w:p>
    <w:p w14:paraId="6CC2012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第三条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本办法所称再生水，是指经过处理后，</w:t>
      </w:r>
      <w:r>
        <w:rPr>
          <w:rFonts w:hint="eastAsia" w:ascii="仿宋_GB2312" w:hAnsi="仿宋_GB2312" w:eastAsia="仿宋_GB2312" w:cs="仿宋_GB2312"/>
          <w:b w:val="0"/>
          <w:bCs w:val="0"/>
          <w:color w:val="auto"/>
          <w:sz w:val="32"/>
          <w:szCs w:val="32"/>
          <w:highlight w:val="none"/>
          <w:lang w:val="en-US" w:eastAsia="zh-CN"/>
        </w:rPr>
        <w:t>满足某种用途的水质标准和要求，可以再次利用的污（废）水</w:t>
      </w:r>
      <w:r>
        <w:rPr>
          <w:rFonts w:hint="eastAsia" w:ascii="仿宋_GB2312" w:hAnsi="仿宋_GB2312" w:eastAsia="仿宋_GB2312" w:cs="仿宋_GB2312"/>
          <w:b w:val="0"/>
          <w:bCs w:val="0"/>
          <w:color w:val="auto"/>
          <w:sz w:val="32"/>
          <w:szCs w:val="32"/>
          <w:highlight w:val="none"/>
          <w:lang w:eastAsia="zh-CN"/>
        </w:rPr>
        <w:t>。</w:t>
      </w:r>
    </w:p>
    <w:p w14:paraId="06C2378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本办法所称再生水利用设施，是指再生水厂、输配水管网、加压泵站、监测设施和其他相关设施</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用水户</w:t>
      </w:r>
      <w:r>
        <w:rPr>
          <w:rFonts w:hint="eastAsia" w:ascii="仿宋_GB2312" w:hAnsi="仿宋_GB2312" w:eastAsia="仿宋_GB2312" w:cs="仿宋_GB2312"/>
          <w:b w:val="0"/>
          <w:bCs w:val="0"/>
          <w:color w:val="auto"/>
          <w:sz w:val="32"/>
          <w:szCs w:val="32"/>
          <w:highlight w:val="none"/>
        </w:rPr>
        <w:t>自建仅用于内部使用的污水处理</w:t>
      </w:r>
      <w:r>
        <w:rPr>
          <w:rFonts w:hint="eastAsia" w:ascii="仿宋_GB2312" w:hAnsi="仿宋_GB2312" w:eastAsia="仿宋_GB2312" w:cs="仿宋_GB2312"/>
          <w:b w:val="0"/>
          <w:bCs w:val="0"/>
          <w:color w:val="auto"/>
          <w:sz w:val="32"/>
          <w:szCs w:val="32"/>
          <w:highlight w:val="none"/>
          <w:lang w:val="en-US" w:eastAsia="zh-CN"/>
        </w:rPr>
        <w:t>回用</w:t>
      </w:r>
      <w:r>
        <w:rPr>
          <w:rFonts w:hint="eastAsia" w:ascii="仿宋_GB2312" w:hAnsi="仿宋_GB2312" w:eastAsia="仿宋_GB2312" w:cs="仿宋_GB2312"/>
          <w:b w:val="0"/>
          <w:bCs w:val="0"/>
          <w:color w:val="auto"/>
          <w:sz w:val="32"/>
          <w:szCs w:val="32"/>
          <w:highlight w:val="none"/>
        </w:rPr>
        <w:t>设施不属于再生水利用设施。</w:t>
      </w:r>
    </w:p>
    <w:p w14:paraId="5AABEA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本办法所称再生水运营单位，是指具备再生水生产输配设施、运营资金、专业技术力量、应急抢险队伍及设备，具有完善的安全生产管理制度和服务规范，具备有关法律、法规规定证照的单位。</w:t>
      </w:r>
    </w:p>
    <w:p w14:paraId="0217093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本办法所称使用再生水的用</w:t>
      </w:r>
      <w:r>
        <w:rPr>
          <w:rFonts w:hint="eastAsia" w:ascii="仿宋_GB2312" w:hAnsi="仿宋_GB2312" w:eastAsia="仿宋_GB2312" w:cs="仿宋_GB2312"/>
          <w:b w:val="0"/>
          <w:bCs w:val="0"/>
          <w:color w:val="auto"/>
          <w:sz w:val="32"/>
          <w:szCs w:val="32"/>
          <w:highlight w:val="none"/>
          <w:lang w:val="en-US" w:eastAsia="zh-CN"/>
        </w:rPr>
        <w:t>水</w:t>
      </w:r>
      <w:r>
        <w:rPr>
          <w:rFonts w:hint="eastAsia" w:ascii="仿宋_GB2312" w:hAnsi="仿宋_GB2312" w:eastAsia="仿宋_GB2312" w:cs="仿宋_GB2312"/>
          <w:b w:val="0"/>
          <w:bCs w:val="0"/>
          <w:color w:val="auto"/>
          <w:sz w:val="32"/>
          <w:szCs w:val="32"/>
          <w:highlight w:val="none"/>
        </w:rPr>
        <w:t>户，是指从再生水利用设施取用水的单位和个人。</w:t>
      </w:r>
    </w:p>
    <w:p w14:paraId="5B15AA6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bCs/>
          <w:color w:val="auto"/>
          <w:sz w:val="32"/>
          <w:szCs w:val="32"/>
          <w:highlight w:val="none"/>
        </w:rPr>
        <w:t>第四条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县水利局负责</w:t>
      </w:r>
      <w:r>
        <w:rPr>
          <w:rFonts w:hint="eastAsia" w:ascii="仿宋_GB2312" w:hAnsi="仿宋_GB2312" w:eastAsia="仿宋_GB2312" w:cs="仿宋_GB2312"/>
          <w:b w:val="0"/>
          <w:bCs w:val="0"/>
          <w:color w:val="auto"/>
          <w:sz w:val="32"/>
          <w:szCs w:val="32"/>
          <w:highlight w:val="none"/>
          <w:u w:val="none"/>
        </w:rPr>
        <w:t>将再生水利用纳入水资源的供需平衡体系，实行水资源统一配置</w:t>
      </w:r>
      <w:r>
        <w:rPr>
          <w:rFonts w:hint="eastAsia" w:ascii="仿宋_GB2312" w:hAnsi="仿宋_GB2312" w:eastAsia="仿宋_GB2312" w:cs="仿宋_GB2312"/>
          <w:b w:val="0"/>
          <w:bCs w:val="0"/>
          <w:color w:val="auto"/>
          <w:sz w:val="32"/>
          <w:szCs w:val="32"/>
          <w:highlight w:val="none"/>
          <w:u w:val="none"/>
          <w:lang w:val="en-US" w:eastAsia="zh-CN"/>
        </w:rPr>
        <w:t>；鼓励多方通过自主协商参与再生水利用设施投资、建设和运营；在制定年度用水计划时，应明确具备条件的用水户所需达到的再生水最低利用量指标，对未达标的核减其计划用水量，对未使用的不予批准新增取水许可；对再生水利用设施建设、运营进行监督检查，评估再生水利用效率和水质安全；牵头制定应急预案和激励政策，协调处置中断等突发情况。</w:t>
      </w:r>
    </w:p>
    <w:p w14:paraId="00F8687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县发展改革委、县财政局、</w:t>
      </w:r>
      <w:r>
        <w:rPr>
          <w:rFonts w:hint="eastAsia" w:ascii="仿宋_GB2312" w:hAnsi="仿宋_GB2312" w:eastAsia="仿宋_GB2312" w:cs="仿宋_GB2312"/>
          <w:b w:val="0"/>
          <w:bCs w:val="0"/>
          <w:color w:val="auto"/>
          <w:sz w:val="32"/>
          <w:szCs w:val="32"/>
          <w:highlight w:val="none"/>
          <w:u w:val="none"/>
          <w:lang w:eastAsia="zh-CN"/>
        </w:rPr>
        <w:t>县住房城乡建设局</w:t>
      </w:r>
      <w:r>
        <w:rPr>
          <w:rFonts w:hint="eastAsia" w:ascii="仿宋_GB2312" w:hAnsi="仿宋_GB2312" w:eastAsia="仿宋_GB2312" w:cs="仿宋_GB2312"/>
          <w:b w:val="0"/>
          <w:bCs w:val="0"/>
          <w:color w:val="auto"/>
          <w:sz w:val="32"/>
          <w:szCs w:val="32"/>
          <w:highlight w:val="none"/>
          <w:u w:val="none"/>
        </w:rPr>
        <w:t>、县城管局</w:t>
      </w:r>
      <w:r>
        <w:rPr>
          <w:rFonts w:hint="eastAsia" w:ascii="仿宋_GB2312" w:hAnsi="仿宋_GB2312" w:eastAsia="仿宋_GB2312" w:cs="仿宋_GB2312"/>
          <w:b w:val="0"/>
          <w:bCs w:val="0"/>
          <w:color w:val="auto"/>
          <w:sz w:val="32"/>
          <w:szCs w:val="32"/>
          <w:highlight w:val="none"/>
          <w:u w:val="none"/>
          <w:lang w:val="en-US" w:eastAsia="zh-CN"/>
        </w:rPr>
        <w:t>、国家税务总局大余县税务局、</w:t>
      </w:r>
      <w:r>
        <w:rPr>
          <w:rFonts w:hint="eastAsia" w:ascii="仿宋_GB2312" w:hAnsi="仿宋_GB2312" w:eastAsia="仿宋_GB2312" w:cs="仿宋_GB2312"/>
          <w:b w:val="0"/>
          <w:bCs w:val="0"/>
          <w:color w:val="auto"/>
          <w:sz w:val="32"/>
          <w:szCs w:val="32"/>
          <w:highlight w:val="none"/>
          <w:u w:val="none"/>
          <w:lang w:eastAsia="zh-CN"/>
        </w:rPr>
        <w:t>大余</w:t>
      </w:r>
      <w:r>
        <w:rPr>
          <w:rFonts w:hint="eastAsia" w:ascii="仿宋_GB2312" w:hAnsi="仿宋_GB2312" w:eastAsia="仿宋_GB2312" w:cs="仿宋_GB2312"/>
          <w:b w:val="0"/>
          <w:bCs w:val="0"/>
          <w:color w:val="auto"/>
          <w:sz w:val="32"/>
          <w:szCs w:val="32"/>
          <w:highlight w:val="none"/>
          <w:u w:val="none"/>
        </w:rPr>
        <w:t>生态环境局</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b w:val="0"/>
          <w:bCs w:val="0"/>
          <w:color w:val="auto"/>
          <w:sz w:val="32"/>
          <w:szCs w:val="32"/>
          <w:highlight w:val="none"/>
          <w:u w:val="none"/>
          <w:lang w:val="en-US" w:eastAsia="zh-CN"/>
        </w:rPr>
        <w:t>大余工业园区管委会、国网大余县供电公司、县科工局、</w:t>
      </w:r>
      <w:r>
        <w:rPr>
          <w:rFonts w:hint="eastAsia" w:ascii="仿宋_GB2312" w:hAnsi="仿宋_GB2312" w:eastAsia="仿宋_GB2312" w:cs="仿宋_GB2312"/>
          <w:b w:val="0"/>
          <w:bCs w:val="0"/>
          <w:color w:val="auto"/>
          <w:sz w:val="32"/>
          <w:szCs w:val="32"/>
          <w:highlight w:val="none"/>
          <w:u w:val="none"/>
        </w:rPr>
        <w:t>县自然资源局、</w:t>
      </w:r>
      <w:r>
        <w:rPr>
          <w:rFonts w:hint="eastAsia" w:ascii="仿宋_GB2312" w:hAnsi="仿宋_GB2312" w:eastAsia="仿宋_GB2312" w:cs="仿宋_GB2312"/>
          <w:b w:val="0"/>
          <w:bCs w:val="0"/>
          <w:color w:val="auto"/>
          <w:sz w:val="32"/>
          <w:szCs w:val="32"/>
          <w:highlight w:val="none"/>
          <w:u w:val="none"/>
          <w:lang w:eastAsia="zh-CN"/>
        </w:rPr>
        <w:t>县卫生健康委、</w:t>
      </w:r>
      <w:r>
        <w:rPr>
          <w:rFonts w:hint="eastAsia" w:ascii="仿宋_GB2312" w:hAnsi="仿宋_GB2312" w:eastAsia="仿宋_GB2312" w:cs="仿宋_GB2312"/>
          <w:b w:val="0"/>
          <w:bCs w:val="0"/>
          <w:color w:val="auto"/>
          <w:sz w:val="32"/>
          <w:szCs w:val="32"/>
          <w:highlight w:val="none"/>
          <w:u w:val="none"/>
          <w:lang w:val="en-US" w:eastAsia="zh-CN"/>
        </w:rPr>
        <w:t>县农业农村局</w:t>
      </w:r>
      <w:r>
        <w:rPr>
          <w:rFonts w:hint="eastAsia" w:ascii="仿宋_GB2312" w:hAnsi="仿宋_GB2312" w:eastAsia="仿宋_GB2312" w:cs="仿宋_GB2312"/>
          <w:b w:val="0"/>
          <w:bCs w:val="0"/>
          <w:color w:val="auto"/>
          <w:sz w:val="32"/>
          <w:szCs w:val="32"/>
          <w:highlight w:val="none"/>
          <w:u w:val="none"/>
        </w:rPr>
        <w:t>等部门应当按照各自职责，共同做好再生水利用管理</w:t>
      </w:r>
      <w:r>
        <w:rPr>
          <w:rFonts w:hint="eastAsia" w:ascii="仿宋_GB2312" w:hAnsi="仿宋_GB2312" w:eastAsia="仿宋_GB2312" w:cs="仿宋_GB2312"/>
          <w:b w:val="0"/>
          <w:bCs w:val="0"/>
          <w:color w:val="auto"/>
          <w:sz w:val="32"/>
          <w:szCs w:val="32"/>
          <w:highlight w:val="none"/>
          <w:u w:val="none"/>
          <w:lang w:val="en-US" w:eastAsia="zh-CN"/>
        </w:rPr>
        <w:t>等</w:t>
      </w:r>
      <w:r>
        <w:rPr>
          <w:rFonts w:hint="eastAsia" w:ascii="仿宋_GB2312" w:hAnsi="仿宋_GB2312" w:eastAsia="仿宋_GB2312" w:cs="仿宋_GB2312"/>
          <w:b w:val="0"/>
          <w:bCs w:val="0"/>
          <w:color w:val="auto"/>
          <w:sz w:val="32"/>
          <w:szCs w:val="32"/>
          <w:highlight w:val="none"/>
          <w:u w:val="none"/>
        </w:rPr>
        <w:t>工作。</w:t>
      </w:r>
    </w:p>
    <w:p w14:paraId="2B1526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县发展改革委负责将再生水利用纳入县域国民经济和社会发展规划，推动多规融合；在园区和产业布局规划中要求优先配套再生水利用设施，限制条件不足的新建项目准入；争取资金支持再生水项目建设，依法依规简化新建、改建、扩建再生水利用设施建设项目的立项审批手续。</w:t>
      </w:r>
    </w:p>
    <w:p w14:paraId="785669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县财政局负责加强再生水利用工作资金保障，并根据工作实际和需要统筹安排资金，按照职责对资金使用情况开展监督检查，保证资金合理合规使用。</w:t>
      </w:r>
    </w:p>
    <w:p w14:paraId="5B57D9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县住房城乡建设局负责指导再生水利用配置试点项目开挖燃气和供水保护工作；监督节水“三同时”制度落实，推动建筑施工等领域再生水利用设施配套建设。</w:t>
      </w:r>
    </w:p>
    <w:p w14:paraId="7B61D0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县城管局负责再生水在园林绿化、环卫作业、景观水体维护等市政领域的应用管理；负责其管理范围内再生水利用设施（如绿化取水点、环卫用水接口等）的日常运行维护和安全保障；建立市政用水台账，保障设施安全运行，查处违法行为；环卫作业、景观水体的维护优先使用再生水，配合督促落实指标，免除新建、改建、扩建再生水利用设施建设项目的道路开挖费用。</w:t>
      </w:r>
    </w:p>
    <w:p w14:paraId="5E90EC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国家税务总局大余县税务局负责加强与相关部门的协作，精准核查再生水生产、使用的单位，确保国家有关税费优惠政策能够准确无误地惠及适用对象。</w:t>
      </w:r>
    </w:p>
    <w:p w14:paraId="1FE3F3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大余生态环境局负责监测再生水生产企业出水水质，监督利用过程中的环境风险，查处违法排污、破坏设施等行为；指导再生水用于河湖生态补水的水质监测和生态影响评估，保障水生态系统健康；参与再生水利用项目环境影响评价，并提出生态环境保护要求；依法依规简化新建、改建、扩建再生水利用设施建设项目的环评审批手续。</w:t>
      </w:r>
    </w:p>
    <w:p w14:paraId="28A072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工业园区管委会负责推动工业园区再生水利用，统筹园区建设再生水输配管网，推进实施分质供水和梯级用水，协调企业与运营单位的供需对接；推进企业内部建设污水处理回用系统，统筹推进高耗水企业（火电、钢铁、化工等）、园区新进企业优先使用再生水。</w:t>
      </w:r>
    </w:p>
    <w:p w14:paraId="79A380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国网大余县供电公司负责落实再生水生产企业优惠电价政策，保障再生水利用设施（如泵站、监测系统）的电力供应，提供再生水设施抢修、应急供水等所需的电力保障，协助处理突发断电情况；配合再生水运营单位开展电力设施维护，保障设备安全运行。</w:t>
      </w:r>
    </w:p>
    <w:p w14:paraId="6123B1E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县科工局负责调查符合使用再生水条件的工业企业，指导工业企业实施节水改造；推动再生水利用，将再生水作为工业园区工业生产用水的重要来源。</w:t>
      </w:r>
    </w:p>
    <w:p w14:paraId="5F2BA7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县自然资源局负责将再生水利用设施用地纳入国土空间规划，优先供地，在出让及许可环节明确项目配套用地要求；优化再生水设施布局，确保与城市用地协同规划，对建设项目用地审批开辟绿色通道。</w:t>
      </w:r>
    </w:p>
    <w:p w14:paraId="2FAFD1A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县卫生健康委负责对洗车、景观等涉及人体接触的再生水用途提出卫生安全要求，监督公共场所使用安全，水质污染时开展卫生学评估并提出防护建议。</w:t>
      </w:r>
    </w:p>
    <w:p w14:paraId="12077D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县农业农村局负责协同相关部门，加强对农业灌溉所使用再生水的水质指导与监管工作，确保其符合国家关于农田灌溉的水质标准要求，并满足相关农作物的安全要求。</w:t>
      </w:r>
    </w:p>
    <w:p w14:paraId="52BAE15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第五条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lang w:eastAsia="zh-CN"/>
        </w:rPr>
        <w:t>县住房城乡建设局</w:t>
      </w:r>
      <w:r>
        <w:rPr>
          <w:rFonts w:hint="eastAsia" w:ascii="仿宋_GB2312" w:hAnsi="仿宋_GB2312" w:eastAsia="仿宋_GB2312" w:cs="仿宋_GB2312"/>
          <w:b w:val="0"/>
          <w:bCs w:val="0"/>
          <w:color w:val="auto"/>
          <w:sz w:val="32"/>
          <w:szCs w:val="32"/>
          <w:highlight w:val="none"/>
        </w:rPr>
        <w:t>、县发展改革委、县自然资源局、县科工局、</w:t>
      </w:r>
      <w:r>
        <w:rPr>
          <w:rFonts w:hint="eastAsia" w:ascii="仿宋_GB2312" w:hAnsi="仿宋_GB2312" w:eastAsia="仿宋_GB2312" w:cs="仿宋_GB2312"/>
          <w:b w:val="0"/>
          <w:bCs w:val="0"/>
          <w:color w:val="auto"/>
          <w:sz w:val="32"/>
          <w:szCs w:val="32"/>
          <w:highlight w:val="none"/>
          <w:lang w:val="en-US" w:eastAsia="zh-CN"/>
        </w:rPr>
        <w:t>县农业农村局</w:t>
      </w:r>
      <w:r>
        <w:rPr>
          <w:rFonts w:hint="eastAsia" w:ascii="仿宋_GB2312" w:hAnsi="仿宋_GB2312" w:eastAsia="仿宋_GB2312" w:cs="仿宋_GB2312"/>
          <w:b w:val="0"/>
          <w:bCs w:val="0"/>
          <w:color w:val="auto"/>
          <w:sz w:val="32"/>
          <w:szCs w:val="32"/>
          <w:highlight w:val="none"/>
        </w:rPr>
        <w:t>等有关部门在编制各类专项规划时，应当结合再生水利用规划，统筹安排，合理布局，并按职责分工，在园林绿化、环卫、湿地</w:t>
      </w:r>
      <w:r>
        <w:rPr>
          <w:rFonts w:hint="eastAsia" w:ascii="仿宋_GB2312" w:hAnsi="仿宋_GB2312" w:eastAsia="仿宋_GB2312" w:cs="仿宋_GB2312"/>
          <w:b w:val="0"/>
          <w:bCs w:val="0"/>
          <w:color w:val="auto"/>
          <w:sz w:val="32"/>
          <w:szCs w:val="32"/>
          <w:highlight w:val="none"/>
          <w:lang w:val="en-US" w:eastAsia="zh-CN"/>
        </w:rPr>
        <w:t>补水</w:t>
      </w:r>
      <w:r>
        <w:rPr>
          <w:rFonts w:hint="eastAsia" w:ascii="仿宋_GB2312" w:hAnsi="仿宋_GB2312" w:eastAsia="仿宋_GB2312" w:cs="仿宋_GB2312"/>
          <w:b w:val="0"/>
          <w:bCs w:val="0"/>
          <w:color w:val="auto"/>
          <w:sz w:val="32"/>
          <w:szCs w:val="32"/>
          <w:highlight w:val="none"/>
        </w:rPr>
        <w:t>、工业、农业等领域制定再生水利用计划，配套再生水利用设施，并组织实施。</w:t>
      </w:r>
    </w:p>
    <w:p w14:paraId="16A05FC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val="0"/>
          <w:bCs w:val="0"/>
          <w:color w:val="auto"/>
          <w:sz w:val="32"/>
          <w:szCs w:val="32"/>
          <w:highlight w:val="none"/>
        </w:rPr>
      </w:pPr>
    </w:p>
    <w:p w14:paraId="37994642">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sz w:val="32"/>
          <w:szCs w:val="32"/>
          <w:highlight w:val="none"/>
        </w:rPr>
        <w:t>第二章</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规划与建设</w:t>
      </w:r>
    </w:p>
    <w:p w14:paraId="02E4BC8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第六条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u w:val="none"/>
          <w:lang w:val="en-US" w:eastAsia="zh-CN"/>
        </w:rPr>
        <w:t>县水利局</w:t>
      </w:r>
      <w:r>
        <w:rPr>
          <w:rFonts w:hint="eastAsia" w:ascii="仿宋_GB2312" w:hAnsi="仿宋_GB2312" w:eastAsia="仿宋_GB2312" w:cs="仿宋_GB2312"/>
          <w:b w:val="0"/>
          <w:bCs w:val="0"/>
          <w:color w:val="auto"/>
          <w:sz w:val="32"/>
          <w:szCs w:val="32"/>
          <w:highlight w:val="none"/>
          <w:u w:val="none"/>
        </w:rPr>
        <w:t>组织编制再生水利用专项规划，报同级人民政府批准后组织实施。再生水利用专项规划应纳入国土空间规划专项目录清单，并与国土空间规划一致。</w:t>
      </w:r>
    </w:p>
    <w:p w14:paraId="6CF1DB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u w:val="none"/>
        </w:rPr>
        <w:t>编制再生水利用专项规划应当以推进城市再生水利用为重点，遵循因地制宜、集中利用为主、分散利用为辅的原则，做到再生水厂与再生水输配管网合理布局、优化配置。</w:t>
      </w:r>
    </w:p>
    <w:p w14:paraId="7AECF61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bCs/>
          <w:color w:val="auto"/>
          <w:sz w:val="32"/>
          <w:szCs w:val="32"/>
          <w:highlight w:val="none"/>
        </w:rPr>
        <w:t>第七条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u w:val="none"/>
        </w:rPr>
        <w:t>新建公共建筑、工业项目等有关领域应充分考虑再生水利用可行性。城市管理部门在污水处理厂新建、提质增效及再生水生产输配设施等建设项目中有效</w:t>
      </w:r>
      <w:r>
        <w:rPr>
          <w:rFonts w:hint="eastAsia" w:ascii="仿宋_GB2312" w:hAnsi="仿宋_GB2312" w:eastAsia="仿宋_GB2312" w:cs="仿宋_GB2312"/>
          <w:b w:val="0"/>
          <w:bCs w:val="0"/>
          <w:color w:val="auto"/>
          <w:sz w:val="32"/>
          <w:szCs w:val="32"/>
          <w:highlight w:val="none"/>
          <w:u w:val="none"/>
          <w:lang w:eastAsia="zh-CN"/>
        </w:rPr>
        <w:t>扩大</w:t>
      </w:r>
      <w:r>
        <w:rPr>
          <w:rFonts w:hint="eastAsia" w:ascii="仿宋_GB2312" w:hAnsi="仿宋_GB2312" w:eastAsia="仿宋_GB2312" w:cs="仿宋_GB2312"/>
          <w:b w:val="0"/>
          <w:bCs w:val="0"/>
          <w:color w:val="auto"/>
          <w:sz w:val="32"/>
          <w:szCs w:val="32"/>
          <w:highlight w:val="none"/>
          <w:u w:val="none"/>
        </w:rPr>
        <w:t>再生水规模。科技和工业信息化部门应大力推进工业企业节水改造，支持开展再生水利用改造。</w:t>
      </w:r>
    </w:p>
    <w:p w14:paraId="39FA6B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鼓励和支持下列项目按照再生水利用规划和建设规范，配套建设再生水利用设施：</w:t>
      </w:r>
    </w:p>
    <w:p w14:paraId="21758D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（一）新建、改（扩）建的城镇污水处理厂；</w:t>
      </w:r>
    </w:p>
    <w:p w14:paraId="15CD46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（二）火力发电、垃圾焚烧、化工等项目；</w:t>
      </w:r>
    </w:p>
    <w:p w14:paraId="08FEF13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val="0"/>
          <w:bCs w:val="0"/>
          <w:color w:val="auto"/>
          <w:sz w:val="32"/>
          <w:szCs w:val="32"/>
          <w:highlight w:val="none"/>
          <w:u w:val="none"/>
        </w:rPr>
        <w:t>（三）市政园林绿化及道路养护用水集中取水地；</w:t>
      </w:r>
    </w:p>
    <w:p w14:paraId="02D317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u w:val="none"/>
        </w:rPr>
        <w:t>（四）其他应当配套建设再生水利用设施的项目。</w:t>
      </w:r>
    </w:p>
    <w:p w14:paraId="60A83CF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第八条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新建、改建、扩建建设项目配套建设的再生水利用设施，其建设资金应当列入建设项目总投资，由建设单位按照规划要求组织建设，并与主体工程同时设计、同时施工、同时投入使用。</w:t>
      </w:r>
    </w:p>
    <w:p w14:paraId="352985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eastAsia="zh-CN"/>
        </w:rPr>
        <w:t>加大</w:t>
      </w:r>
      <w:r>
        <w:rPr>
          <w:rFonts w:hint="eastAsia" w:ascii="仿宋_GB2312" w:hAnsi="仿宋_GB2312" w:eastAsia="仿宋_GB2312" w:cs="仿宋_GB2312"/>
          <w:b w:val="0"/>
          <w:bCs w:val="0"/>
          <w:color w:val="auto"/>
          <w:sz w:val="32"/>
          <w:szCs w:val="32"/>
          <w:highlight w:val="none"/>
        </w:rPr>
        <w:t>政策扶持力度</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鼓励、支持单位用</w:t>
      </w:r>
      <w:r>
        <w:rPr>
          <w:rFonts w:hint="eastAsia" w:ascii="仿宋_GB2312" w:hAnsi="仿宋_GB2312" w:eastAsia="仿宋_GB2312" w:cs="仿宋_GB2312"/>
          <w:b w:val="0"/>
          <w:bCs w:val="0"/>
          <w:color w:val="auto"/>
          <w:sz w:val="32"/>
          <w:szCs w:val="32"/>
          <w:highlight w:val="none"/>
          <w:lang w:val="en-US" w:eastAsia="zh-CN"/>
        </w:rPr>
        <w:t>水</w:t>
      </w:r>
      <w:r>
        <w:rPr>
          <w:rFonts w:hint="eastAsia" w:ascii="仿宋_GB2312" w:hAnsi="仿宋_GB2312" w:eastAsia="仿宋_GB2312" w:cs="仿宋_GB2312"/>
          <w:b w:val="0"/>
          <w:bCs w:val="0"/>
          <w:color w:val="auto"/>
          <w:sz w:val="32"/>
          <w:szCs w:val="32"/>
          <w:highlight w:val="none"/>
        </w:rPr>
        <w:t>户与供应企业通过自主协商等方式</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共同参与再生水利用设施的投资、建设和运营</w:t>
      </w:r>
      <w:r>
        <w:rPr>
          <w:rFonts w:hint="eastAsia" w:ascii="仿宋_GB2312" w:hAnsi="仿宋_GB2312" w:eastAsia="仿宋_GB2312" w:cs="仿宋_GB2312"/>
          <w:b w:val="0"/>
          <w:bCs w:val="0"/>
          <w:color w:val="auto"/>
          <w:sz w:val="32"/>
          <w:szCs w:val="32"/>
          <w:highlight w:val="none"/>
          <w:lang w:eastAsia="zh-CN"/>
        </w:rPr>
        <w:t>。同时，</w:t>
      </w:r>
      <w:r>
        <w:rPr>
          <w:rFonts w:hint="eastAsia" w:ascii="仿宋_GB2312" w:hAnsi="仿宋_GB2312" w:eastAsia="仿宋_GB2312" w:cs="仿宋_GB2312"/>
          <w:b w:val="0"/>
          <w:bCs w:val="0"/>
          <w:color w:val="auto"/>
          <w:sz w:val="32"/>
          <w:szCs w:val="32"/>
          <w:highlight w:val="none"/>
        </w:rPr>
        <w:t>依法依规简化新建、改建、扩建再生水利用设施建设项目的立项、环评、洪评、占路挖掘等审批手续，</w:t>
      </w:r>
      <w:r>
        <w:rPr>
          <w:rFonts w:hint="eastAsia" w:ascii="仿宋_GB2312" w:hAnsi="仿宋_GB2312" w:eastAsia="仿宋_GB2312" w:cs="仿宋_GB2312"/>
          <w:b w:val="0"/>
          <w:bCs w:val="0"/>
          <w:color w:val="auto"/>
          <w:sz w:val="32"/>
          <w:szCs w:val="32"/>
          <w:highlight w:val="none"/>
          <w:lang w:val="en-US" w:eastAsia="zh-CN"/>
        </w:rPr>
        <w:t>免除道路开挖费用；</w:t>
      </w:r>
      <w:r>
        <w:rPr>
          <w:rFonts w:hint="eastAsia" w:ascii="仿宋_GB2312" w:hAnsi="仿宋_GB2312" w:eastAsia="仿宋_GB2312" w:cs="仿宋_GB2312"/>
          <w:b w:val="0"/>
          <w:bCs w:val="0"/>
          <w:color w:val="auto"/>
          <w:sz w:val="32"/>
          <w:szCs w:val="32"/>
          <w:highlight w:val="none"/>
        </w:rPr>
        <w:t>切实保障建设项目土地指标，做好土地供应工作。</w:t>
      </w:r>
    </w:p>
    <w:p w14:paraId="408DCCA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第九条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新建、改建、扩建工程的再生水利用设施的设计、施工和监理，必须由具备相应资质的单位承担，并严格执行国家和</w:t>
      </w:r>
      <w:r>
        <w:rPr>
          <w:rFonts w:hint="eastAsia" w:ascii="仿宋_GB2312" w:hAnsi="仿宋_GB2312" w:eastAsia="仿宋_GB2312" w:cs="仿宋_GB2312"/>
          <w:b w:val="0"/>
          <w:bCs w:val="0"/>
          <w:color w:val="auto"/>
          <w:sz w:val="32"/>
          <w:szCs w:val="32"/>
          <w:highlight w:val="none"/>
          <w:lang w:val="en-US" w:eastAsia="zh-CN"/>
        </w:rPr>
        <w:t>省级</w:t>
      </w:r>
      <w:r>
        <w:rPr>
          <w:rFonts w:hint="eastAsia" w:ascii="仿宋_GB2312" w:hAnsi="仿宋_GB2312" w:eastAsia="仿宋_GB2312" w:cs="仿宋_GB2312"/>
          <w:b w:val="0"/>
          <w:bCs w:val="0"/>
          <w:color w:val="auto"/>
          <w:sz w:val="32"/>
          <w:szCs w:val="32"/>
          <w:highlight w:val="none"/>
        </w:rPr>
        <w:t>有关技术标准和规范。再生水利用设施验收不合格的，建设单位必须在限期内整改。</w:t>
      </w:r>
    </w:p>
    <w:p w14:paraId="7022C0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新建、改建、扩建再生水厂应当配套建设进出水水质、水量自动监测与中控系统，并与主体工程同时设计、同时建设、同时投入使用。</w:t>
      </w:r>
    </w:p>
    <w:p w14:paraId="3E03E5D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新建管道与现状管道连接的，建设单位应当向再生水运营单位提出申请，并提供相关资料，经现场查勘后确定连接方案，禁止私自连接。再生水运营单位在新建、改建、扩建再生水利用设施运营前，应当书面告知县水行政主管部门和县</w:t>
      </w:r>
      <w:r>
        <w:rPr>
          <w:rFonts w:hint="eastAsia" w:ascii="仿宋_GB2312" w:hAnsi="仿宋_GB2312" w:eastAsia="仿宋_GB2312" w:cs="仿宋_GB2312"/>
          <w:b w:val="0"/>
          <w:bCs w:val="0"/>
          <w:color w:val="auto"/>
          <w:sz w:val="32"/>
          <w:szCs w:val="32"/>
          <w:highlight w:val="none"/>
          <w:lang w:val="en-US" w:eastAsia="zh-CN"/>
        </w:rPr>
        <w:t>城市管理</w:t>
      </w:r>
      <w:r>
        <w:rPr>
          <w:rFonts w:hint="eastAsia" w:ascii="仿宋_GB2312" w:hAnsi="仿宋_GB2312" w:eastAsia="仿宋_GB2312" w:cs="仿宋_GB2312"/>
          <w:b w:val="0"/>
          <w:bCs w:val="0"/>
          <w:color w:val="auto"/>
          <w:sz w:val="32"/>
          <w:szCs w:val="32"/>
          <w:highlight w:val="none"/>
        </w:rPr>
        <w:t>部门。</w:t>
      </w:r>
    </w:p>
    <w:p w14:paraId="6452E0E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p>
    <w:p w14:paraId="784E7A28">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第三章</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管理与利用</w:t>
      </w:r>
    </w:p>
    <w:p w14:paraId="79046DE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第十一条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再生水运营单位应当建立水质检测和水质管理制度，按照国家和本省标准规定的检测项目、检测频率和检测方法，对水质进行定期检测，按时向</w:t>
      </w:r>
      <w:r>
        <w:rPr>
          <w:rFonts w:hint="eastAsia" w:ascii="仿宋_GB2312" w:hAnsi="仿宋_GB2312" w:eastAsia="仿宋_GB2312" w:cs="仿宋_GB2312"/>
          <w:b w:val="0"/>
          <w:bCs w:val="0"/>
          <w:color w:val="auto"/>
          <w:sz w:val="32"/>
          <w:szCs w:val="32"/>
          <w:highlight w:val="none"/>
          <w:lang w:val="en-US" w:eastAsia="zh-CN"/>
        </w:rPr>
        <w:t>县</w:t>
      </w:r>
      <w:r>
        <w:rPr>
          <w:rFonts w:hint="eastAsia" w:ascii="仿宋_GB2312" w:hAnsi="仿宋_GB2312" w:eastAsia="仿宋_GB2312" w:cs="仿宋_GB2312"/>
          <w:b w:val="0"/>
          <w:bCs w:val="0"/>
          <w:color w:val="auto"/>
          <w:sz w:val="32"/>
          <w:szCs w:val="32"/>
          <w:highlight w:val="none"/>
        </w:rPr>
        <w:t>水行政主管部门上报检测数据。不能进行自检或检测能力达不到国家和本省标准要求的，应委托有相应检测资质的机构进行检测。</w:t>
      </w:r>
    </w:p>
    <w:p w14:paraId="4E9CDDF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第十二条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再生水运营单位应当按照国家和本省相关技术标准，加强对再生水利用设施的维修、养护与巡视管理，建立设施维护管理制度和工作规程，健全安全生产管理制度，保证设施正常运行和正确使用。</w:t>
      </w:r>
    </w:p>
    <w:p w14:paraId="4A33198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第十三条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再生水运营单位应当保障再生水水质符合国家相关标准和要求。</w:t>
      </w:r>
    </w:p>
    <w:p w14:paraId="63F319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再生水用于</w:t>
      </w:r>
      <w:r>
        <w:rPr>
          <w:rFonts w:hint="eastAsia" w:ascii="仿宋_GB2312" w:hAnsi="仿宋_GB2312" w:eastAsia="仿宋_GB2312" w:cs="仿宋_GB2312"/>
          <w:b w:val="0"/>
          <w:bCs w:val="0"/>
          <w:color w:val="auto"/>
          <w:sz w:val="32"/>
          <w:szCs w:val="32"/>
          <w:highlight w:val="none"/>
          <w:lang w:val="en-US" w:eastAsia="zh-CN"/>
        </w:rPr>
        <w:t>城市</w:t>
      </w:r>
      <w:r>
        <w:rPr>
          <w:rFonts w:hint="eastAsia" w:ascii="仿宋_GB2312" w:hAnsi="仿宋_GB2312" w:eastAsia="仿宋_GB2312" w:cs="仿宋_GB2312"/>
          <w:b w:val="0"/>
          <w:bCs w:val="0"/>
          <w:color w:val="auto"/>
          <w:sz w:val="32"/>
          <w:szCs w:val="32"/>
          <w:highlight w:val="none"/>
        </w:rPr>
        <w:t>绿化、冲厕、道路清扫、车辆冲洗、建筑施工、消防等</w:t>
      </w:r>
      <w:r>
        <w:rPr>
          <w:rFonts w:hint="eastAsia" w:ascii="仿宋_GB2312" w:hAnsi="仿宋_GB2312" w:eastAsia="仿宋_GB2312" w:cs="仿宋_GB2312"/>
          <w:b w:val="0"/>
          <w:bCs w:val="0"/>
          <w:color w:val="auto"/>
          <w:sz w:val="32"/>
          <w:szCs w:val="32"/>
          <w:highlight w:val="none"/>
          <w:lang w:val="en-US" w:eastAsia="zh-CN"/>
        </w:rPr>
        <w:t>城市杂用</w:t>
      </w:r>
      <w:r>
        <w:rPr>
          <w:rFonts w:hint="eastAsia" w:ascii="仿宋_GB2312" w:hAnsi="仿宋_GB2312" w:eastAsia="仿宋_GB2312" w:cs="仿宋_GB2312"/>
          <w:b w:val="0"/>
          <w:bCs w:val="0"/>
          <w:color w:val="auto"/>
          <w:sz w:val="32"/>
          <w:szCs w:val="32"/>
          <w:highlight w:val="none"/>
        </w:rPr>
        <w:t>水的，水质应当符合国家城市污水再生利用城市杂用水</w:t>
      </w:r>
      <w:r>
        <w:rPr>
          <w:rFonts w:hint="eastAsia" w:ascii="仿宋_GB2312" w:hAnsi="仿宋_GB2312" w:eastAsia="仿宋_GB2312" w:cs="仿宋_GB2312"/>
          <w:b w:val="0"/>
          <w:bCs w:val="0"/>
          <w:color w:val="auto"/>
          <w:sz w:val="32"/>
          <w:szCs w:val="32"/>
          <w:highlight w:val="none"/>
          <w:lang w:val="en-US" w:eastAsia="zh-CN"/>
        </w:rPr>
        <w:t>水质</w:t>
      </w:r>
      <w:r>
        <w:rPr>
          <w:rFonts w:hint="eastAsia" w:ascii="仿宋_GB2312" w:hAnsi="仿宋_GB2312" w:eastAsia="仿宋_GB2312" w:cs="仿宋_GB2312"/>
          <w:b w:val="0"/>
          <w:bCs w:val="0"/>
          <w:color w:val="auto"/>
          <w:sz w:val="32"/>
          <w:szCs w:val="32"/>
          <w:highlight w:val="none"/>
        </w:rPr>
        <w:t>标准</w:t>
      </w:r>
      <w:r>
        <w:rPr>
          <w:rFonts w:hint="eastAsia" w:ascii="仿宋_GB2312" w:hAnsi="仿宋_GB2312" w:eastAsia="仿宋_GB2312" w:cs="仿宋_GB2312"/>
          <w:b w:val="0"/>
          <w:bCs w:val="0"/>
          <w:color w:val="auto"/>
          <w:sz w:val="32"/>
          <w:szCs w:val="32"/>
          <w:highlight w:val="none"/>
          <w:lang w:val="en-US" w:eastAsia="zh-CN"/>
        </w:rPr>
        <w:t>要求</w:t>
      </w:r>
      <w:r>
        <w:rPr>
          <w:rFonts w:hint="eastAsia" w:ascii="仿宋_GB2312" w:hAnsi="仿宋_GB2312" w:eastAsia="仿宋_GB2312" w:cs="仿宋_GB2312"/>
          <w:b w:val="0"/>
          <w:bCs w:val="0"/>
          <w:color w:val="auto"/>
          <w:sz w:val="32"/>
          <w:szCs w:val="32"/>
          <w:highlight w:val="none"/>
        </w:rPr>
        <w:t>。</w:t>
      </w:r>
    </w:p>
    <w:p w14:paraId="0BDEF2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再生水用于</w:t>
      </w:r>
      <w:r>
        <w:rPr>
          <w:rFonts w:hint="eastAsia" w:ascii="仿宋_GB2312" w:hAnsi="仿宋_GB2312" w:eastAsia="仿宋_GB2312" w:cs="仿宋_GB2312"/>
          <w:b w:val="0"/>
          <w:bCs w:val="0"/>
          <w:color w:val="auto"/>
          <w:sz w:val="32"/>
          <w:szCs w:val="32"/>
          <w:highlight w:val="none"/>
          <w:lang w:val="en-US" w:eastAsia="zh-CN"/>
        </w:rPr>
        <w:t>景观水体、景观湿地、生态环境</w:t>
      </w:r>
      <w:r>
        <w:rPr>
          <w:rFonts w:hint="eastAsia" w:ascii="仿宋_GB2312" w:hAnsi="仿宋_GB2312" w:eastAsia="仿宋_GB2312" w:cs="仿宋_GB2312"/>
          <w:b w:val="0"/>
          <w:bCs w:val="0"/>
          <w:color w:val="auto"/>
          <w:sz w:val="32"/>
          <w:szCs w:val="32"/>
          <w:highlight w:val="none"/>
        </w:rPr>
        <w:t>等</w:t>
      </w:r>
      <w:r>
        <w:rPr>
          <w:rFonts w:hint="eastAsia" w:ascii="仿宋_GB2312" w:hAnsi="仿宋_GB2312" w:eastAsia="仿宋_GB2312" w:cs="仿宋_GB2312"/>
          <w:b w:val="0"/>
          <w:bCs w:val="0"/>
          <w:color w:val="auto"/>
          <w:sz w:val="32"/>
          <w:szCs w:val="32"/>
          <w:highlight w:val="none"/>
          <w:lang w:val="en-US" w:eastAsia="zh-CN"/>
        </w:rPr>
        <w:t>景观环境</w:t>
      </w:r>
      <w:r>
        <w:rPr>
          <w:rFonts w:hint="eastAsia" w:ascii="仿宋_GB2312" w:hAnsi="仿宋_GB2312" w:eastAsia="仿宋_GB2312" w:cs="仿宋_GB2312"/>
          <w:b w:val="0"/>
          <w:bCs w:val="0"/>
          <w:color w:val="auto"/>
          <w:sz w:val="32"/>
          <w:szCs w:val="32"/>
          <w:highlight w:val="none"/>
        </w:rPr>
        <w:t>用水的，水质应当符合国家城市污水再生利用景观环境用水</w:t>
      </w:r>
      <w:r>
        <w:rPr>
          <w:rFonts w:hint="eastAsia" w:ascii="仿宋_GB2312" w:hAnsi="仿宋_GB2312" w:eastAsia="仿宋_GB2312" w:cs="仿宋_GB2312"/>
          <w:b w:val="0"/>
          <w:bCs w:val="0"/>
          <w:color w:val="auto"/>
          <w:sz w:val="32"/>
          <w:szCs w:val="32"/>
          <w:highlight w:val="none"/>
          <w:lang w:val="en-US" w:eastAsia="zh-CN"/>
        </w:rPr>
        <w:t>水质</w:t>
      </w:r>
      <w:r>
        <w:rPr>
          <w:rFonts w:hint="eastAsia" w:ascii="仿宋_GB2312" w:hAnsi="仿宋_GB2312" w:eastAsia="仿宋_GB2312" w:cs="仿宋_GB2312"/>
          <w:b w:val="0"/>
          <w:bCs w:val="0"/>
          <w:color w:val="auto"/>
          <w:sz w:val="32"/>
          <w:szCs w:val="32"/>
          <w:highlight w:val="none"/>
        </w:rPr>
        <w:t>标准</w:t>
      </w:r>
      <w:r>
        <w:rPr>
          <w:rFonts w:hint="eastAsia" w:ascii="仿宋_GB2312" w:hAnsi="仿宋_GB2312" w:eastAsia="仿宋_GB2312" w:cs="仿宋_GB2312"/>
          <w:b w:val="0"/>
          <w:bCs w:val="0"/>
          <w:color w:val="auto"/>
          <w:sz w:val="32"/>
          <w:szCs w:val="32"/>
          <w:highlight w:val="none"/>
          <w:lang w:val="en-US" w:eastAsia="zh-CN"/>
        </w:rPr>
        <w:t>要求</w:t>
      </w:r>
      <w:r>
        <w:rPr>
          <w:rFonts w:hint="eastAsia" w:ascii="仿宋_GB2312" w:hAnsi="仿宋_GB2312" w:eastAsia="仿宋_GB2312" w:cs="仿宋_GB2312"/>
          <w:b w:val="0"/>
          <w:bCs w:val="0"/>
          <w:color w:val="auto"/>
          <w:sz w:val="32"/>
          <w:szCs w:val="32"/>
          <w:highlight w:val="none"/>
        </w:rPr>
        <w:t>。</w:t>
      </w:r>
    </w:p>
    <w:p w14:paraId="3A7316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再生水用于工业冷却、洗涤、锅炉</w:t>
      </w:r>
      <w:r>
        <w:rPr>
          <w:rFonts w:hint="eastAsia" w:ascii="仿宋_GB2312" w:hAnsi="仿宋_GB2312" w:eastAsia="仿宋_GB2312" w:cs="仿宋_GB2312"/>
          <w:b w:val="0"/>
          <w:bCs w:val="0"/>
          <w:color w:val="auto"/>
          <w:sz w:val="32"/>
          <w:szCs w:val="32"/>
          <w:highlight w:val="none"/>
          <w:lang w:val="en-US" w:eastAsia="zh-CN"/>
        </w:rPr>
        <w:t>补给</w:t>
      </w:r>
      <w:r>
        <w:rPr>
          <w:rFonts w:hint="eastAsia" w:ascii="仿宋_GB2312" w:hAnsi="仿宋_GB2312" w:eastAsia="仿宋_GB2312" w:cs="仿宋_GB2312"/>
          <w:b w:val="0"/>
          <w:bCs w:val="0"/>
          <w:color w:val="auto"/>
          <w:sz w:val="32"/>
          <w:szCs w:val="32"/>
          <w:highlight w:val="none"/>
        </w:rPr>
        <w:t>、工艺、产品等</w:t>
      </w:r>
      <w:r>
        <w:rPr>
          <w:rFonts w:hint="eastAsia" w:ascii="仿宋_GB2312" w:hAnsi="仿宋_GB2312" w:eastAsia="仿宋_GB2312" w:cs="仿宋_GB2312"/>
          <w:b w:val="0"/>
          <w:bCs w:val="0"/>
          <w:color w:val="auto"/>
          <w:sz w:val="32"/>
          <w:szCs w:val="32"/>
          <w:highlight w:val="none"/>
          <w:lang w:val="en-US" w:eastAsia="zh-CN"/>
        </w:rPr>
        <w:t>工业</w:t>
      </w:r>
      <w:r>
        <w:rPr>
          <w:rFonts w:hint="eastAsia" w:ascii="仿宋_GB2312" w:hAnsi="仿宋_GB2312" w:eastAsia="仿宋_GB2312" w:cs="仿宋_GB2312"/>
          <w:b w:val="0"/>
          <w:bCs w:val="0"/>
          <w:color w:val="auto"/>
          <w:sz w:val="32"/>
          <w:szCs w:val="32"/>
          <w:highlight w:val="none"/>
        </w:rPr>
        <w:t>用水的，水质应当符合国家城市污水再生利用工业用水</w:t>
      </w:r>
      <w:r>
        <w:rPr>
          <w:rFonts w:hint="eastAsia" w:ascii="仿宋_GB2312" w:hAnsi="仿宋_GB2312" w:eastAsia="仿宋_GB2312" w:cs="仿宋_GB2312"/>
          <w:b w:val="0"/>
          <w:bCs w:val="0"/>
          <w:color w:val="auto"/>
          <w:sz w:val="32"/>
          <w:szCs w:val="32"/>
          <w:highlight w:val="none"/>
          <w:lang w:val="en-US" w:eastAsia="zh-CN"/>
        </w:rPr>
        <w:t>水质</w:t>
      </w:r>
      <w:r>
        <w:rPr>
          <w:rFonts w:hint="eastAsia" w:ascii="仿宋_GB2312" w:hAnsi="仿宋_GB2312" w:eastAsia="仿宋_GB2312" w:cs="仿宋_GB2312"/>
          <w:b w:val="0"/>
          <w:bCs w:val="0"/>
          <w:color w:val="auto"/>
          <w:sz w:val="32"/>
          <w:szCs w:val="32"/>
          <w:highlight w:val="none"/>
        </w:rPr>
        <w:t>标准</w:t>
      </w:r>
      <w:r>
        <w:rPr>
          <w:rFonts w:hint="eastAsia" w:ascii="仿宋_GB2312" w:hAnsi="仿宋_GB2312" w:eastAsia="仿宋_GB2312" w:cs="仿宋_GB2312"/>
          <w:b w:val="0"/>
          <w:bCs w:val="0"/>
          <w:color w:val="auto"/>
          <w:sz w:val="32"/>
          <w:szCs w:val="32"/>
          <w:highlight w:val="none"/>
          <w:lang w:val="en-US" w:eastAsia="zh-CN"/>
        </w:rPr>
        <w:t>要求</w:t>
      </w:r>
      <w:r>
        <w:rPr>
          <w:rFonts w:hint="eastAsia" w:ascii="仿宋_GB2312" w:hAnsi="仿宋_GB2312" w:eastAsia="仿宋_GB2312" w:cs="仿宋_GB2312"/>
          <w:b w:val="0"/>
          <w:bCs w:val="0"/>
          <w:color w:val="auto"/>
          <w:sz w:val="32"/>
          <w:szCs w:val="32"/>
          <w:highlight w:val="none"/>
        </w:rPr>
        <w:t>。</w:t>
      </w:r>
    </w:p>
    <w:p w14:paraId="282A5C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再生水用于农作物灌溉用水的，水质应当符合国家城市污水再生利用农田灌溉用水</w:t>
      </w:r>
      <w:r>
        <w:rPr>
          <w:rFonts w:hint="eastAsia" w:ascii="仿宋_GB2312" w:hAnsi="仿宋_GB2312" w:eastAsia="仿宋_GB2312" w:cs="仿宋_GB2312"/>
          <w:b w:val="0"/>
          <w:bCs w:val="0"/>
          <w:color w:val="auto"/>
          <w:sz w:val="32"/>
          <w:szCs w:val="32"/>
          <w:highlight w:val="none"/>
          <w:lang w:val="en-US" w:eastAsia="zh-CN"/>
        </w:rPr>
        <w:t>水质</w:t>
      </w:r>
      <w:r>
        <w:rPr>
          <w:rFonts w:hint="eastAsia" w:ascii="仿宋_GB2312" w:hAnsi="仿宋_GB2312" w:eastAsia="仿宋_GB2312" w:cs="仿宋_GB2312"/>
          <w:b w:val="0"/>
          <w:bCs w:val="0"/>
          <w:color w:val="auto"/>
          <w:sz w:val="32"/>
          <w:szCs w:val="32"/>
          <w:highlight w:val="none"/>
        </w:rPr>
        <w:t>标准</w:t>
      </w:r>
      <w:r>
        <w:rPr>
          <w:rFonts w:hint="eastAsia" w:ascii="仿宋_GB2312" w:hAnsi="仿宋_GB2312" w:eastAsia="仿宋_GB2312" w:cs="仿宋_GB2312"/>
          <w:b w:val="0"/>
          <w:bCs w:val="0"/>
          <w:color w:val="auto"/>
          <w:sz w:val="32"/>
          <w:szCs w:val="32"/>
          <w:highlight w:val="none"/>
          <w:lang w:val="en-US" w:eastAsia="zh-CN"/>
        </w:rPr>
        <w:t>要求</w:t>
      </w:r>
      <w:r>
        <w:rPr>
          <w:rFonts w:hint="eastAsia" w:ascii="仿宋_GB2312" w:hAnsi="仿宋_GB2312" w:eastAsia="仿宋_GB2312" w:cs="仿宋_GB2312"/>
          <w:b w:val="0"/>
          <w:bCs w:val="0"/>
          <w:color w:val="auto"/>
          <w:sz w:val="32"/>
          <w:szCs w:val="32"/>
          <w:highlight w:val="none"/>
        </w:rPr>
        <w:t>。</w:t>
      </w:r>
    </w:p>
    <w:p w14:paraId="28160D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再生水同时用于多种用途时，其水质应当符合相应水质标准要求，相同项目的水质指标应当符合最高标准要求。</w:t>
      </w:r>
    </w:p>
    <w:p w14:paraId="38232C5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第十四条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具备再生水供水条件且水质符合用水标准，有下列情形之一的，</w:t>
      </w:r>
      <w:r>
        <w:rPr>
          <w:rFonts w:hint="eastAsia" w:ascii="仿宋_GB2312" w:hAnsi="仿宋_GB2312" w:eastAsia="仿宋_GB2312" w:cs="仿宋_GB2312"/>
          <w:b w:val="0"/>
          <w:bCs w:val="0"/>
          <w:color w:val="auto"/>
          <w:sz w:val="32"/>
          <w:szCs w:val="32"/>
          <w:highlight w:val="none"/>
          <w:lang w:val="en-US" w:eastAsia="zh-CN"/>
        </w:rPr>
        <w:t>优先</w:t>
      </w:r>
      <w:r>
        <w:rPr>
          <w:rFonts w:hint="eastAsia" w:ascii="仿宋_GB2312" w:hAnsi="仿宋_GB2312" w:eastAsia="仿宋_GB2312" w:cs="仿宋_GB2312"/>
          <w:b w:val="0"/>
          <w:bCs w:val="0"/>
          <w:color w:val="auto"/>
          <w:sz w:val="32"/>
          <w:szCs w:val="32"/>
          <w:highlight w:val="none"/>
        </w:rPr>
        <w:t>使用再生水：</w:t>
      </w:r>
    </w:p>
    <w:p w14:paraId="3E3C197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（一）城市绿化、道路清扫、建筑施工、公厕冲洗等用水；</w:t>
      </w:r>
    </w:p>
    <w:p w14:paraId="5122BB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（二）冷却用水、洗涤用水、工艺用水等工业生产用水；</w:t>
      </w:r>
    </w:p>
    <w:p w14:paraId="1BD294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（三）景观水体、景观湿地、生态环境等景观环境用水；</w:t>
      </w:r>
    </w:p>
    <w:p w14:paraId="211F57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（四）</w:t>
      </w:r>
      <w:r>
        <w:rPr>
          <w:rFonts w:hint="eastAsia" w:ascii="仿宋_GB2312" w:hAnsi="仿宋_GB2312" w:eastAsia="仿宋_GB2312" w:cs="仿宋_GB2312"/>
          <w:b w:val="0"/>
          <w:bCs w:val="0"/>
          <w:color w:val="auto"/>
          <w:sz w:val="32"/>
          <w:szCs w:val="32"/>
          <w:highlight w:val="none"/>
          <w:lang w:val="en-US" w:eastAsia="zh-CN"/>
        </w:rPr>
        <w:t>车辆冲洗</w:t>
      </w:r>
      <w:r>
        <w:rPr>
          <w:rFonts w:hint="eastAsia" w:ascii="仿宋_GB2312" w:hAnsi="仿宋_GB2312" w:eastAsia="仿宋_GB2312" w:cs="仿宋_GB2312"/>
          <w:b w:val="0"/>
          <w:bCs w:val="0"/>
          <w:color w:val="auto"/>
          <w:sz w:val="32"/>
          <w:szCs w:val="32"/>
          <w:highlight w:val="none"/>
        </w:rPr>
        <w:t>、高尔夫球场、人工滑雪场等特种行业；</w:t>
      </w:r>
    </w:p>
    <w:p w14:paraId="3BFD73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（五）其他适宜使用再生水的。</w:t>
      </w:r>
    </w:p>
    <w:p w14:paraId="65824E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农业灌溉使用再生水的，应当确保水质符合国家《农田灌溉水质标准》</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color w:val="auto"/>
          <w:sz w:val="32"/>
          <w:szCs w:val="32"/>
          <w:highlight w:val="none"/>
        </w:rPr>
        <w:t>GB/T 20922</w:t>
      </w:r>
      <w:r>
        <w:rPr>
          <w:rFonts w:hint="default" w:ascii="Times New Roman" w:hAnsi="Times New Roman" w:eastAsia="仿宋_GB2312" w:cs="Times New Roman"/>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并满足相关农作物安全要求</w:t>
      </w:r>
      <w:r>
        <w:rPr>
          <w:rFonts w:hint="eastAsia" w:ascii="仿宋_GB2312" w:hAnsi="仿宋_GB2312" w:eastAsia="仿宋_GB2312" w:cs="仿宋_GB2312"/>
          <w:b w:val="0"/>
          <w:bCs w:val="0"/>
          <w:color w:val="auto"/>
          <w:sz w:val="32"/>
          <w:szCs w:val="32"/>
          <w:highlight w:val="none"/>
          <w:lang w:eastAsia="zh-CN"/>
        </w:rPr>
        <w:t>。</w:t>
      </w:r>
    </w:p>
    <w:p w14:paraId="7785FA0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第十五条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核定下达年度用水计划时，对具备利用条件的用水户，需明确再生水最低利用量指标。对用水</w:t>
      </w:r>
      <w:r>
        <w:rPr>
          <w:rFonts w:hint="eastAsia" w:ascii="仿宋_GB2312" w:hAnsi="仿宋_GB2312" w:eastAsia="仿宋_GB2312" w:cs="仿宋_GB2312"/>
          <w:b w:val="0"/>
          <w:bCs w:val="0"/>
          <w:color w:val="auto"/>
          <w:sz w:val="32"/>
          <w:szCs w:val="32"/>
          <w:highlight w:val="none"/>
          <w:lang w:val="en-US" w:eastAsia="zh-CN"/>
        </w:rPr>
        <w:t>户</w:t>
      </w:r>
      <w:r>
        <w:rPr>
          <w:rFonts w:hint="eastAsia" w:ascii="仿宋_GB2312" w:hAnsi="仿宋_GB2312" w:eastAsia="仿宋_GB2312" w:cs="仿宋_GB2312"/>
          <w:b w:val="0"/>
          <w:bCs w:val="0"/>
          <w:color w:val="auto"/>
          <w:sz w:val="32"/>
          <w:szCs w:val="32"/>
          <w:highlight w:val="none"/>
        </w:rPr>
        <w:t>利用再生水水量占总用水量的10%以上的，计划用水管理机构在核定用水计划时，在年度用水计划调整、新增取水许可评估等方面优先保障其合理用水需求。</w:t>
      </w:r>
    </w:p>
    <w:p w14:paraId="050DACA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第十六条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取水审批机关在开展新建、改建、扩建建设项目的水资源论证审查和取水许可审批时，应当充分考虑配置使用再生水的可行性和合理性。</w:t>
      </w:r>
    </w:p>
    <w:p w14:paraId="74CFEA7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第十七条</w:t>
      </w:r>
      <w:r>
        <w:rPr>
          <w:rFonts w:hint="eastAsia" w:ascii="仿宋_GB2312" w:hAnsi="仿宋_GB2312" w:eastAsia="仿宋_GB2312" w:cs="仿宋_GB2312"/>
          <w:b w:val="0"/>
          <w:bCs w:val="0"/>
          <w:color w:val="auto"/>
          <w:sz w:val="32"/>
          <w:szCs w:val="32"/>
          <w:highlight w:val="none"/>
          <w:lang w:val="en-US" w:eastAsia="zh-CN"/>
        </w:rPr>
        <w:t xml:space="preserve">  具备再生水使用条件的用户应当使用再生水的，不得使用自来水、地表水或取用地下水。</w:t>
      </w:r>
      <w:r>
        <w:rPr>
          <w:rFonts w:hint="eastAsia" w:ascii="仿宋_GB2312" w:hAnsi="仿宋_GB2312" w:eastAsia="仿宋_GB2312" w:cs="仿宋_GB2312"/>
          <w:b w:val="0"/>
          <w:bCs w:val="0"/>
          <w:color w:val="auto"/>
          <w:sz w:val="32"/>
          <w:szCs w:val="32"/>
          <w:highlight w:val="none"/>
        </w:rPr>
        <w:t>工业园区及火电、钢铁、纺织、造纸、石化和化工、食品和发酵等高耗水行业的建设项目，具备再生水使用条件但未使用或者未优先使用再生水的，</w:t>
      </w:r>
      <w:r>
        <w:rPr>
          <w:rFonts w:hint="eastAsia" w:ascii="仿宋_GB2312" w:hAnsi="仿宋_GB2312" w:eastAsia="仿宋_GB2312" w:cs="仿宋_GB2312"/>
          <w:b w:val="0"/>
          <w:bCs w:val="0"/>
          <w:color w:val="auto"/>
          <w:sz w:val="32"/>
          <w:szCs w:val="32"/>
          <w:highlight w:val="none"/>
          <w:lang w:val="en-US" w:eastAsia="zh-CN"/>
        </w:rPr>
        <w:t>县</w:t>
      </w:r>
      <w:r>
        <w:rPr>
          <w:rFonts w:hint="eastAsia" w:ascii="仿宋_GB2312" w:hAnsi="仿宋_GB2312" w:eastAsia="仿宋_GB2312" w:cs="仿宋_GB2312"/>
          <w:b w:val="0"/>
          <w:bCs w:val="0"/>
          <w:color w:val="auto"/>
          <w:sz w:val="32"/>
          <w:szCs w:val="32"/>
          <w:highlight w:val="none"/>
        </w:rPr>
        <w:t>水行政主管部门不予批准其新增取水许可。</w:t>
      </w:r>
    </w:p>
    <w:p w14:paraId="4740144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第十八条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再生水运营单位应配备进出水计量装置、水质在线自动监测装置，</w:t>
      </w:r>
      <w:r>
        <w:rPr>
          <w:rFonts w:ascii="仿宋_GB2312" w:hAnsi="仿宋_GB2312" w:eastAsia="仿宋_GB2312"/>
          <w:color w:val="auto"/>
          <w:sz w:val="32"/>
          <w:highlight w:val="none"/>
        </w:rPr>
        <w:t>计量器具应当由具有法定资质的计量检测机构检验合格，并按照规定进行检定。</w:t>
      </w:r>
    </w:p>
    <w:p w14:paraId="29578B6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第十九条</w:t>
      </w:r>
      <w:r>
        <w:rPr>
          <w:rFonts w:hint="eastAsia" w:ascii="仿宋_GB2312" w:hAnsi="仿宋_GB2312" w:eastAsia="仿宋_GB2312" w:cs="仿宋_GB2312"/>
          <w:b w:val="0"/>
          <w:bCs w:val="0"/>
          <w:color w:val="auto"/>
          <w:sz w:val="32"/>
          <w:szCs w:val="32"/>
          <w:highlight w:val="none"/>
          <w:lang w:val="en-US" w:eastAsia="zh-CN"/>
        </w:rPr>
        <w:t xml:space="preserve"> 再生水实行有偿使用制度。</w:t>
      </w:r>
      <w:r>
        <w:rPr>
          <w:rFonts w:hint="eastAsia" w:ascii="仿宋_GB2312" w:hAnsi="仿宋_GB2312" w:eastAsia="仿宋_GB2312" w:cs="仿宋_GB2312"/>
          <w:b w:val="0"/>
          <w:bCs w:val="0"/>
          <w:color w:val="auto"/>
          <w:sz w:val="32"/>
          <w:szCs w:val="32"/>
          <w:highlight w:val="none"/>
        </w:rPr>
        <w:t>使用再生水的用户必须按照规定缴纳再生水水费</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由再生水运营单位直接向再生水用户收取。</w:t>
      </w:r>
    </w:p>
    <w:p w14:paraId="2C2A3C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再生水使用价格由</w:t>
      </w:r>
      <w:r>
        <w:rPr>
          <w:rFonts w:hint="eastAsia" w:ascii="仿宋_GB2312" w:hAnsi="仿宋_GB2312" w:eastAsia="仿宋_GB2312" w:cs="仿宋_GB2312"/>
          <w:color w:val="auto"/>
          <w:sz w:val="32"/>
          <w:szCs w:val="32"/>
          <w:highlight w:val="none"/>
        </w:rPr>
        <w:t>再生水</w:t>
      </w:r>
      <w:r>
        <w:rPr>
          <w:rFonts w:hint="eastAsia" w:ascii="仿宋_GB2312" w:hAnsi="仿宋_GB2312" w:eastAsia="仿宋_GB2312" w:cs="仿宋_GB2312"/>
          <w:color w:val="auto"/>
          <w:sz w:val="32"/>
          <w:szCs w:val="32"/>
          <w:highlight w:val="none"/>
          <w:lang w:val="en-US" w:eastAsia="zh-CN"/>
        </w:rPr>
        <w:t>运营单位</w:t>
      </w:r>
      <w:r>
        <w:rPr>
          <w:rFonts w:hint="eastAsia" w:ascii="仿宋_GB2312" w:hAnsi="仿宋_GB2312" w:eastAsia="仿宋_GB2312" w:cs="仿宋_GB2312"/>
          <w:color w:val="auto"/>
          <w:sz w:val="32"/>
          <w:szCs w:val="32"/>
          <w:highlight w:val="none"/>
        </w:rPr>
        <w:t>和用</w:t>
      </w:r>
      <w:r>
        <w:rPr>
          <w:rFonts w:hint="eastAsia" w:ascii="仿宋_GB2312" w:hAnsi="仿宋_GB2312" w:eastAsia="仿宋_GB2312" w:cs="仿宋_GB2312"/>
          <w:color w:val="auto"/>
          <w:sz w:val="32"/>
          <w:szCs w:val="32"/>
          <w:highlight w:val="none"/>
          <w:lang w:val="en-US" w:eastAsia="zh-CN"/>
        </w:rPr>
        <w:t>水</w:t>
      </w:r>
      <w:r>
        <w:rPr>
          <w:rFonts w:hint="eastAsia" w:ascii="仿宋_GB2312" w:hAnsi="仿宋_GB2312" w:eastAsia="仿宋_GB2312" w:cs="仿宋_GB2312"/>
          <w:color w:val="auto"/>
          <w:sz w:val="32"/>
          <w:szCs w:val="32"/>
          <w:highlight w:val="none"/>
        </w:rPr>
        <w:t>户按照优质优价</w:t>
      </w:r>
      <w:r>
        <w:rPr>
          <w:rFonts w:hint="eastAsia" w:ascii="仿宋_GB2312" w:hAnsi="仿宋_GB2312" w:eastAsia="仿宋_GB2312" w:cs="仿宋_GB2312"/>
          <w:color w:val="auto"/>
          <w:sz w:val="32"/>
          <w:szCs w:val="32"/>
          <w:highlight w:val="none"/>
          <w:lang w:eastAsia="zh-CN"/>
        </w:rPr>
        <w:t>和市场化定价</w:t>
      </w:r>
      <w:r>
        <w:rPr>
          <w:rFonts w:hint="eastAsia" w:ascii="仿宋_GB2312" w:hAnsi="仿宋_GB2312" w:eastAsia="仿宋_GB2312" w:cs="仿宋_GB2312"/>
          <w:color w:val="auto"/>
          <w:sz w:val="32"/>
          <w:szCs w:val="32"/>
          <w:highlight w:val="none"/>
        </w:rPr>
        <w:t>的原则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对高品质再生水、普通品质再生水分级自主协商定价，签订供用水合同。</w:t>
      </w:r>
    </w:p>
    <w:p w14:paraId="16E718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鼓励再生水</w:t>
      </w:r>
      <w:r>
        <w:rPr>
          <w:rFonts w:hint="eastAsia" w:ascii="仿宋_GB2312" w:hAnsi="仿宋_GB2312" w:eastAsia="仿宋_GB2312" w:cs="仿宋_GB2312"/>
          <w:b w:val="0"/>
          <w:bCs w:val="0"/>
          <w:color w:val="auto"/>
          <w:sz w:val="32"/>
          <w:szCs w:val="32"/>
          <w:highlight w:val="none"/>
        </w:rPr>
        <w:t>运营单位</w:t>
      </w:r>
      <w:r>
        <w:rPr>
          <w:rFonts w:hint="eastAsia" w:ascii="仿宋_GB2312" w:hAnsi="仿宋_GB2312" w:eastAsia="仿宋_GB2312" w:cs="仿宋_GB2312"/>
          <w:color w:val="auto"/>
          <w:sz w:val="32"/>
          <w:szCs w:val="32"/>
          <w:highlight w:val="none"/>
        </w:rPr>
        <w:t>实行再生水反阶梯式计量水价，将水价分为两段或两段以上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每段有一个不变的单位水价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但单位水价会随着用水量的增加而</w:t>
      </w:r>
      <w:r>
        <w:rPr>
          <w:rFonts w:hint="eastAsia" w:ascii="仿宋_GB2312" w:hAnsi="仿宋_GB2312" w:eastAsia="仿宋_GB2312" w:cs="仿宋_GB2312"/>
          <w:color w:val="auto"/>
          <w:sz w:val="32"/>
          <w:szCs w:val="32"/>
          <w:highlight w:val="none"/>
          <w:lang w:val="en-US" w:eastAsia="zh-CN"/>
        </w:rPr>
        <w:t>减少</w:t>
      </w:r>
      <w:r>
        <w:rPr>
          <w:rFonts w:hint="eastAsia" w:ascii="仿宋_GB2312" w:hAnsi="仿宋_GB2312" w:eastAsia="仿宋_GB2312" w:cs="仿宋_GB2312"/>
          <w:color w:val="auto"/>
          <w:sz w:val="32"/>
          <w:szCs w:val="32"/>
          <w:highlight w:val="none"/>
        </w:rPr>
        <w:t>。</w:t>
      </w:r>
    </w:p>
    <w:p w14:paraId="2A6F951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水行政主管部门应定期向社会公布再生水水质、利用量及规划实施情况，并建立公众意见反馈渠道。</w:t>
      </w:r>
    </w:p>
    <w:p w14:paraId="2E64C8F0">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第四章</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安全与应急管理</w:t>
      </w:r>
    </w:p>
    <w:p w14:paraId="5FDF78B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一</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对违反城市供水管理和水资源管理的违法行为，依照有关法律法规处理。</w:t>
      </w:r>
    </w:p>
    <w:p w14:paraId="3F54CC9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再生水的供水系统和自来水供水系统应当相互独立。禁止将再生水供水管道与自来水供水管道连接。</w:t>
      </w:r>
    </w:p>
    <w:p w14:paraId="5DA8E2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再生水利用设施产权单位应当在再生水取水口和公共用水区域设置再生水标志。</w:t>
      </w:r>
    </w:p>
    <w:p w14:paraId="7CCA937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三</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县水行政主管部门应当会同有关部门编制本行政区域再生水利用突发事件应急预案，报县人民政府批准。</w:t>
      </w:r>
    </w:p>
    <w:p w14:paraId="4E8D54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再生水维护运营单位应当根据再生水利用突发事件应急预案制定本单位的应急预案，报相应</w:t>
      </w:r>
      <w:r>
        <w:rPr>
          <w:rFonts w:hint="eastAsia" w:ascii="仿宋_GB2312" w:hAnsi="仿宋_GB2312" w:eastAsia="仿宋_GB2312" w:cs="仿宋_GB2312"/>
          <w:b w:val="0"/>
          <w:bCs w:val="0"/>
          <w:color w:val="auto"/>
          <w:sz w:val="32"/>
          <w:szCs w:val="32"/>
          <w:highlight w:val="none"/>
          <w:lang w:val="en-US" w:eastAsia="zh-CN"/>
        </w:rPr>
        <w:t>县</w:t>
      </w:r>
      <w:r>
        <w:rPr>
          <w:rFonts w:hint="eastAsia" w:ascii="仿宋_GB2312" w:hAnsi="仿宋_GB2312" w:eastAsia="仿宋_GB2312" w:cs="仿宋_GB2312"/>
          <w:b w:val="0"/>
          <w:bCs w:val="0"/>
          <w:color w:val="auto"/>
          <w:sz w:val="32"/>
          <w:szCs w:val="32"/>
          <w:highlight w:val="none"/>
        </w:rPr>
        <w:t>水行政主管部门备案。发生突发事件时，相关单位应立即启动应急预案，迅速告知受影响的单位和公众，并第一时间向</w:t>
      </w:r>
      <w:r>
        <w:rPr>
          <w:rFonts w:hint="eastAsia" w:ascii="仿宋_GB2312" w:hAnsi="仿宋_GB2312" w:eastAsia="仿宋_GB2312" w:cs="仿宋_GB2312"/>
          <w:b w:val="0"/>
          <w:bCs w:val="0"/>
          <w:color w:val="auto"/>
          <w:sz w:val="32"/>
          <w:szCs w:val="32"/>
          <w:highlight w:val="none"/>
          <w:lang w:val="en-US" w:eastAsia="zh-CN"/>
        </w:rPr>
        <w:t>县</w:t>
      </w:r>
      <w:r>
        <w:rPr>
          <w:rFonts w:hint="eastAsia" w:ascii="仿宋_GB2312" w:hAnsi="仿宋_GB2312" w:eastAsia="仿宋_GB2312" w:cs="仿宋_GB2312"/>
          <w:b w:val="0"/>
          <w:bCs w:val="0"/>
          <w:color w:val="auto"/>
          <w:sz w:val="32"/>
          <w:szCs w:val="32"/>
          <w:highlight w:val="none"/>
        </w:rPr>
        <w:t>水行政主管部门报告。</w:t>
      </w:r>
    </w:p>
    <w:p w14:paraId="0C51785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四</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再生水运营单位不得擅自减少或者停止再生水的供应。因设备改造、维修、更新或者再生水生产工艺重大调整等原因，需要临时停止向用户供水的，应当向</w:t>
      </w:r>
      <w:r>
        <w:rPr>
          <w:rFonts w:hint="eastAsia" w:ascii="仿宋_GB2312" w:hAnsi="仿宋_GB2312" w:eastAsia="仿宋_GB2312" w:cs="仿宋_GB2312"/>
          <w:b w:val="0"/>
          <w:bCs w:val="0"/>
          <w:color w:val="auto"/>
          <w:sz w:val="32"/>
          <w:szCs w:val="32"/>
          <w:highlight w:val="none"/>
          <w:lang w:val="en-US" w:eastAsia="zh-CN"/>
        </w:rPr>
        <w:t>县</w:t>
      </w:r>
      <w:r>
        <w:rPr>
          <w:rFonts w:hint="eastAsia" w:ascii="仿宋_GB2312" w:hAnsi="仿宋_GB2312" w:eastAsia="仿宋_GB2312" w:cs="仿宋_GB2312"/>
          <w:b w:val="0"/>
          <w:bCs w:val="0"/>
          <w:color w:val="auto"/>
          <w:sz w:val="32"/>
          <w:szCs w:val="32"/>
          <w:highlight w:val="none"/>
        </w:rPr>
        <w:t>水行政主管部门报告，提前48小时通知相关用户，并在限定的时间内恢复供水。</w:t>
      </w:r>
    </w:p>
    <w:p w14:paraId="24BE661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因紧急情况需要暂停向用户供水的，再生水运营单位应当立即向</w:t>
      </w:r>
      <w:r>
        <w:rPr>
          <w:rFonts w:hint="eastAsia" w:ascii="仿宋_GB2312" w:hAnsi="仿宋_GB2312" w:eastAsia="仿宋_GB2312" w:cs="仿宋_GB2312"/>
          <w:b w:val="0"/>
          <w:bCs w:val="0"/>
          <w:color w:val="auto"/>
          <w:sz w:val="32"/>
          <w:szCs w:val="32"/>
          <w:highlight w:val="none"/>
          <w:lang w:val="en-US" w:eastAsia="zh-CN"/>
        </w:rPr>
        <w:t>县</w:t>
      </w:r>
      <w:r>
        <w:rPr>
          <w:rFonts w:hint="eastAsia" w:ascii="仿宋_GB2312" w:hAnsi="仿宋_GB2312" w:eastAsia="仿宋_GB2312" w:cs="仿宋_GB2312"/>
          <w:b w:val="0"/>
          <w:bCs w:val="0"/>
          <w:color w:val="auto"/>
          <w:sz w:val="32"/>
          <w:szCs w:val="32"/>
          <w:highlight w:val="none"/>
        </w:rPr>
        <w:t>水行政主管部门报告，同时通知相关用户，并采取相应措施，尽快恢复供水。</w:t>
      </w:r>
    </w:p>
    <w:p w14:paraId="55ED70B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五</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再生水利用设施发生故障时，负有养管责任的再生水运营单位应当立即组织抢修并采取安全防护措施。公安、交通运输、城市管理、供水、供热、燃气、电力、通信等有关部门和单位应当积极配合，保证抢修作业的进行。</w:t>
      </w:r>
    </w:p>
    <w:p w14:paraId="609255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用于再生水利用设施抢修的专用车辆和机具，应当设置明显标志。在养护维修作业时，公安交通管理部门应当在行驶路线和时间上提供便利，保证通行。</w:t>
      </w:r>
    </w:p>
    <w:p w14:paraId="0388F57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b w:val="0"/>
          <w:bCs w:val="0"/>
          <w:color w:val="auto"/>
          <w:sz w:val="32"/>
          <w:szCs w:val="32"/>
          <w:highlight w:val="none"/>
        </w:rPr>
      </w:pPr>
    </w:p>
    <w:p w14:paraId="7FCAADAC">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第五章</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鼓励与激励</w:t>
      </w:r>
    </w:p>
    <w:p w14:paraId="66C1858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六</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县人民政府和有关部门应当积极推广政府和社会资本合作模式，通过特许经营、投资补助、政府购买服务、股权合作等多种方式，鼓励社会资本投资再生水利用设施建设项目。财政部门应当加大对再生水发展的投入力度，引导金融机构增加对再生水利用设施的信贷资金，加强对符合条件的再生水项目的支持。</w:t>
      </w:r>
    </w:p>
    <w:p w14:paraId="6DA56FA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七</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县人民政府及其有关部门应当加强再生水利用宣传教育，提高公众对再生水的认识，促进公众形成自觉使用再生水的节水意识。</w:t>
      </w:r>
    </w:p>
    <w:p w14:paraId="30734D3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第二十</w:t>
      </w:r>
      <w:r>
        <w:rPr>
          <w:rFonts w:hint="eastAsia" w:ascii="仿宋_GB2312" w:hAnsi="仿宋_GB2312" w:eastAsia="仿宋_GB2312" w:cs="仿宋_GB2312"/>
          <w:b/>
          <w:bCs/>
          <w:color w:val="auto"/>
          <w:sz w:val="32"/>
          <w:szCs w:val="32"/>
          <w:highlight w:val="none"/>
          <w:lang w:val="en-US" w:eastAsia="zh-CN"/>
        </w:rPr>
        <w:t>八</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政府采取有关政策和措施，</w:t>
      </w:r>
      <w:r>
        <w:rPr>
          <w:rFonts w:hint="eastAsia" w:ascii="仿宋_GB2312" w:hAnsi="仿宋_GB2312" w:eastAsia="仿宋_GB2312" w:cs="仿宋_GB2312"/>
          <w:b w:val="0"/>
          <w:bCs w:val="0"/>
          <w:color w:val="auto"/>
          <w:sz w:val="32"/>
          <w:szCs w:val="32"/>
          <w:highlight w:val="none"/>
          <w:lang w:eastAsia="zh-CN"/>
        </w:rPr>
        <w:t>依法依规</w:t>
      </w:r>
      <w:r>
        <w:rPr>
          <w:rFonts w:hint="eastAsia" w:ascii="仿宋_GB2312" w:hAnsi="仿宋_GB2312" w:eastAsia="仿宋_GB2312" w:cs="仿宋_GB2312"/>
          <w:b w:val="0"/>
          <w:bCs w:val="0"/>
          <w:color w:val="auto"/>
          <w:sz w:val="32"/>
          <w:szCs w:val="32"/>
          <w:highlight w:val="none"/>
        </w:rPr>
        <w:t>扶持企业降低再生水生产经营成本和价格。</w:t>
      </w:r>
    </w:p>
    <w:p w14:paraId="6F00C52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第二十九条</w:t>
      </w:r>
      <w:r>
        <w:rPr>
          <w:rFonts w:hint="eastAsia" w:ascii="仿宋_GB2312" w:hAnsi="仿宋_GB2312" w:eastAsia="仿宋_GB2312" w:cs="仿宋_GB2312"/>
          <w:b w:val="0"/>
          <w:bCs w:val="0"/>
          <w:color w:val="auto"/>
          <w:sz w:val="32"/>
          <w:szCs w:val="32"/>
          <w:highlight w:val="none"/>
          <w:lang w:val="en-US" w:eastAsia="zh-CN"/>
        </w:rPr>
        <w:t xml:space="preserve">  鼓励</w:t>
      </w:r>
      <w:r>
        <w:rPr>
          <w:rFonts w:hint="eastAsia" w:ascii="仿宋_GB2312" w:hAnsi="仿宋_GB2312" w:eastAsia="仿宋_GB2312" w:cs="仿宋_GB2312"/>
          <w:color w:val="auto"/>
          <w:sz w:val="32"/>
          <w:szCs w:val="32"/>
          <w:highlight w:val="none"/>
        </w:rPr>
        <w:t>再生水</w:t>
      </w:r>
      <w:r>
        <w:rPr>
          <w:rFonts w:hint="eastAsia" w:ascii="仿宋_GB2312" w:hAnsi="仿宋_GB2312" w:eastAsia="仿宋_GB2312" w:cs="仿宋_GB2312"/>
          <w:b w:val="0"/>
          <w:bCs w:val="0"/>
          <w:color w:val="auto"/>
          <w:sz w:val="32"/>
          <w:szCs w:val="32"/>
          <w:highlight w:val="none"/>
        </w:rPr>
        <w:t>运营单位</w:t>
      </w:r>
      <w:r>
        <w:rPr>
          <w:rFonts w:hint="eastAsia" w:ascii="仿宋_GB2312" w:hAnsi="仿宋_GB2312" w:eastAsia="仿宋_GB2312" w:cs="仿宋_GB2312"/>
          <w:b w:val="0"/>
          <w:bCs w:val="0"/>
          <w:color w:val="auto"/>
          <w:sz w:val="32"/>
          <w:szCs w:val="32"/>
          <w:highlight w:val="none"/>
          <w:lang w:val="en-US" w:eastAsia="zh-CN"/>
        </w:rPr>
        <w:t>、用水户等对象通过公共资源交易平台，以</w:t>
      </w:r>
      <w:r>
        <w:rPr>
          <w:rFonts w:hint="eastAsia" w:ascii="仿宋_GB2312" w:hAnsi="仿宋_GB2312" w:eastAsia="仿宋_GB2312" w:cs="仿宋_GB2312"/>
          <w:color w:val="auto"/>
          <w:sz w:val="32"/>
          <w:szCs w:val="32"/>
          <w:highlight w:val="none"/>
        </w:rPr>
        <w:t>协议</w:t>
      </w:r>
      <w:r>
        <w:rPr>
          <w:rFonts w:hint="eastAsia" w:ascii="仿宋_GB2312" w:hAnsi="仿宋_GB2312" w:eastAsia="仿宋_GB2312" w:cs="仿宋_GB2312"/>
          <w:color w:val="auto"/>
          <w:sz w:val="32"/>
          <w:szCs w:val="32"/>
          <w:highlight w:val="none"/>
          <w:lang w:val="en-US" w:eastAsia="zh-CN"/>
        </w:rPr>
        <w:t>转让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单向竞价等方式，规范开展再生水资源或再生水置换出的用水权交易。</w:t>
      </w:r>
    </w:p>
    <w:p w14:paraId="45934FF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 xml:space="preserve">第三十条  </w:t>
      </w:r>
      <w:r>
        <w:rPr>
          <w:rFonts w:hint="eastAsia" w:ascii="仿宋_GB2312" w:hAnsi="仿宋_GB2312" w:eastAsia="仿宋_GB2312" w:cs="仿宋_GB2312"/>
          <w:b w:val="0"/>
          <w:bCs w:val="0"/>
          <w:color w:val="auto"/>
          <w:sz w:val="32"/>
          <w:szCs w:val="32"/>
          <w:highlight w:val="none"/>
          <w:lang w:val="en-US" w:eastAsia="zh-CN"/>
        </w:rPr>
        <w:t>积极推进水预算管理，将再生水纳入统筹配置。</w:t>
      </w:r>
    </w:p>
    <w:p w14:paraId="4B16E0B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第三十</w:t>
      </w:r>
      <w:r>
        <w:rPr>
          <w:rFonts w:hint="eastAsia" w:ascii="仿宋_GB2312" w:hAnsi="仿宋_GB2312" w:eastAsia="仿宋_GB2312" w:cs="仿宋_GB2312"/>
          <w:b/>
          <w:bCs/>
          <w:color w:val="auto"/>
          <w:sz w:val="32"/>
          <w:szCs w:val="32"/>
          <w:highlight w:val="none"/>
          <w:lang w:val="en-US" w:eastAsia="zh-CN"/>
        </w:rPr>
        <w:t>一</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对于提供公共生态环境服务功能的河湖湿地生态补水、景观环境用水使用再生水的，鼓励采用政府购买服务的方式推动再生水循环利用。</w:t>
      </w:r>
    </w:p>
    <w:p w14:paraId="3091E68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rPr>
        <w:t>第三十</w:t>
      </w:r>
      <w:r>
        <w:rPr>
          <w:rFonts w:hint="eastAsia" w:ascii="仿宋_GB2312" w:hAnsi="仿宋_GB2312" w:eastAsia="仿宋_GB2312" w:cs="仿宋_GB2312"/>
          <w:b/>
          <w:bCs/>
          <w:color w:val="auto"/>
          <w:sz w:val="32"/>
          <w:szCs w:val="32"/>
          <w:highlight w:val="none"/>
          <w:lang w:val="en-US" w:eastAsia="zh-CN"/>
        </w:rPr>
        <w:t>二</w:t>
      </w:r>
      <w:r>
        <w:rPr>
          <w:rFonts w:hint="eastAsia" w:ascii="仿宋_GB2312" w:hAnsi="仿宋_GB2312" w:eastAsia="仿宋_GB2312" w:cs="仿宋_GB2312"/>
          <w:b/>
          <w:bCs/>
          <w:color w:val="auto"/>
          <w:sz w:val="32"/>
          <w:szCs w:val="32"/>
          <w:highlight w:val="none"/>
        </w:rPr>
        <w:t>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再生水生产、使用的单位和个人依法享受国家有关税费优惠政策。</w:t>
      </w:r>
    </w:p>
    <w:p w14:paraId="7AD719C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kern w:val="2"/>
          <w:sz w:val="32"/>
          <w:szCs w:val="32"/>
          <w:highlight w:val="none"/>
          <w:lang w:val="en-US" w:eastAsia="zh-CN" w:bidi="ar-SA"/>
        </w:rPr>
      </w:pPr>
    </w:p>
    <w:p w14:paraId="4A529A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outlineLvl w:val="0"/>
        <w:rPr>
          <w:rFonts w:hint="eastAsia" w:ascii="仿宋_GB2312" w:hAnsi="仿宋_GB2312" w:eastAsia="仿宋_GB2312" w:cs="仿宋_GB2312"/>
          <w:b w:val="0"/>
          <w:bCs w:val="0"/>
          <w:color w:val="auto"/>
          <w:sz w:val="32"/>
          <w:szCs w:val="32"/>
          <w:highlight w:val="none"/>
        </w:rPr>
      </w:pPr>
      <w:r>
        <w:rPr>
          <w:rFonts w:hint="eastAsia" w:ascii="黑体" w:hAnsi="黑体" w:eastAsia="黑体" w:cs="黑体"/>
          <w:b w:val="0"/>
          <w:bCs w:val="0"/>
          <w:color w:val="auto"/>
          <w:kern w:val="2"/>
          <w:sz w:val="32"/>
          <w:szCs w:val="32"/>
          <w:highlight w:val="none"/>
          <w:lang w:val="en-US" w:eastAsia="zh-CN" w:bidi="ar-SA"/>
        </w:rPr>
        <w:t>第六章</w:t>
      </w:r>
      <w:r>
        <w:rPr>
          <w:rFonts w:hint="eastAsia" w:ascii="仿宋_GB2312" w:hAnsi="仿宋_GB2312" w:eastAsia="仿宋_GB2312" w:cs="仿宋_GB2312"/>
          <w:b w:val="0"/>
          <w:bCs w:val="0"/>
          <w:color w:val="auto"/>
          <w:kern w:val="2"/>
          <w:sz w:val="32"/>
          <w:szCs w:val="32"/>
          <w:highlight w:val="none"/>
          <w:lang w:val="en-US" w:eastAsia="zh-CN" w:bidi="ar-SA"/>
        </w:rPr>
        <w:t xml:space="preserve"> </w:t>
      </w:r>
      <w:r>
        <w:rPr>
          <w:rFonts w:hint="eastAsia" w:ascii="黑体" w:hAnsi="黑体" w:eastAsia="黑体" w:cs="黑体"/>
          <w:b w:val="0"/>
          <w:bCs w:val="0"/>
          <w:color w:val="auto"/>
          <w:sz w:val="32"/>
          <w:szCs w:val="32"/>
          <w:highlight w:val="none"/>
        </w:rPr>
        <w:t>附则</w:t>
      </w:r>
    </w:p>
    <w:p w14:paraId="20E81C6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第三十三条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本意见由</w:t>
      </w:r>
      <w:r>
        <w:rPr>
          <w:rFonts w:hint="eastAsia" w:ascii="仿宋_GB2312" w:hAnsi="仿宋_GB2312" w:eastAsia="仿宋_GB2312" w:cs="仿宋_GB2312"/>
          <w:b w:val="0"/>
          <w:bCs w:val="0"/>
          <w:color w:val="auto"/>
          <w:sz w:val="32"/>
          <w:szCs w:val="32"/>
          <w:highlight w:val="none"/>
          <w:lang w:eastAsia="zh-CN"/>
        </w:rPr>
        <w:t>大余</w:t>
      </w:r>
      <w:r>
        <w:rPr>
          <w:rFonts w:hint="eastAsia" w:ascii="仿宋_GB2312" w:hAnsi="仿宋_GB2312" w:eastAsia="仿宋_GB2312" w:cs="仿宋_GB2312"/>
          <w:b w:val="0"/>
          <w:bCs w:val="0"/>
          <w:color w:val="auto"/>
          <w:sz w:val="32"/>
          <w:szCs w:val="32"/>
          <w:highlight w:val="none"/>
        </w:rPr>
        <w:t>县</w:t>
      </w:r>
      <w:r>
        <w:rPr>
          <w:rFonts w:hint="eastAsia" w:ascii="仿宋_GB2312" w:hAnsi="仿宋_GB2312" w:eastAsia="仿宋_GB2312" w:cs="仿宋_GB2312"/>
          <w:b w:val="0"/>
          <w:bCs w:val="0"/>
          <w:color w:val="auto"/>
          <w:sz w:val="32"/>
          <w:szCs w:val="32"/>
          <w:highlight w:val="none"/>
          <w:lang w:eastAsia="zh-CN"/>
        </w:rPr>
        <w:t>人民</w:t>
      </w:r>
      <w:r>
        <w:rPr>
          <w:rFonts w:hint="eastAsia" w:ascii="仿宋_GB2312" w:hAnsi="仿宋_GB2312" w:eastAsia="仿宋_GB2312" w:cs="仿宋_GB2312"/>
          <w:b w:val="0"/>
          <w:bCs w:val="0"/>
          <w:color w:val="auto"/>
          <w:sz w:val="32"/>
          <w:szCs w:val="32"/>
          <w:highlight w:val="none"/>
        </w:rPr>
        <w:t>政府办公室负责解释</w:t>
      </w:r>
      <w:r>
        <w:rPr>
          <w:rFonts w:hint="eastAsia" w:ascii="仿宋_GB2312" w:hAnsi="仿宋_GB2312" w:eastAsia="仿宋_GB2312" w:cs="仿宋_GB2312"/>
          <w:b w:val="0"/>
          <w:bCs w:val="0"/>
          <w:color w:val="auto"/>
          <w:sz w:val="32"/>
          <w:szCs w:val="32"/>
          <w:highlight w:val="none"/>
          <w:lang w:eastAsia="zh-CN"/>
        </w:rPr>
        <w:t>，具体解释工作由县水利局承担</w:t>
      </w:r>
      <w:r>
        <w:rPr>
          <w:rFonts w:hint="eastAsia" w:ascii="仿宋_GB2312" w:hAnsi="仿宋_GB2312" w:eastAsia="仿宋_GB2312" w:cs="仿宋_GB2312"/>
          <w:b w:val="0"/>
          <w:bCs w:val="0"/>
          <w:color w:val="auto"/>
          <w:sz w:val="32"/>
          <w:szCs w:val="32"/>
          <w:highlight w:val="none"/>
        </w:rPr>
        <w:t>。</w:t>
      </w:r>
    </w:p>
    <w:p w14:paraId="774B668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第三十四条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本办法自202   年  月  日起实施，有效期5年。</w:t>
      </w:r>
    </w:p>
    <w:p w14:paraId="24A77D6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第三十五条</w:t>
      </w:r>
      <w:r>
        <w:rPr>
          <w:rFonts w:hint="eastAsia" w:ascii="仿宋_GB2312" w:hAnsi="仿宋_GB2312" w:eastAsia="仿宋_GB2312" w:cs="仿宋_GB2312"/>
          <w:b w:val="0"/>
          <w:bCs w:val="0"/>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rPr>
        <w:t>本办法如遇与国家法律、法规及上级政策文件相抵触的，以国家法律、法规及上级政策文件相关规定为准，并根据抵触情形动态修订</w:t>
      </w:r>
      <w:r>
        <w:rPr>
          <w:rFonts w:hint="eastAsia" w:ascii="仿宋_GB2312" w:hAnsi="仿宋_GB2312" w:eastAsia="仿宋_GB2312" w:cs="仿宋_GB2312"/>
          <w:b w:val="0"/>
          <w:bCs w:val="0"/>
          <w:color w:val="auto"/>
          <w:sz w:val="32"/>
          <w:szCs w:val="32"/>
          <w:highlight w:val="none"/>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C1F82"/>
    <w:rsid w:val="0239626F"/>
    <w:rsid w:val="02C44A52"/>
    <w:rsid w:val="04762137"/>
    <w:rsid w:val="055414DA"/>
    <w:rsid w:val="06A635FD"/>
    <w:rsid w:val="09390FDF"/>
    <w:rsid w:val="0BF46E2C"/>
    <w:rsid w:val="0C935F81"/>
    <w:rsid w:val="1040002A"/>
    <w:rsid w:val="109A1426"/>
    <w:rsid w:val="11B878B5"/>
    <w:rsid w:val="11E3757B"/>
    <w:rsid w:val="129A5F05"/>
    <w:rsid w:val="12CD1A1A"/>
    <w:rsid w:val="1542187A"/>
    <w:rsid w:val="1594502E"/>
    <w:rsid w:val="18C93E79"/>
    <w:rsid w:val="19184A1D"/>
    <w:rsid w:val="19A228E7"/>
    <w:rsid w:val="19B720C7"/>
    <w:rsid w:val="1A614D57"/>
    <w:rsid w:val="1B09283B"/>
    <w:rsid w:val="1DB825D3"/>
    <w:rsid w:val="1E465629"/>
    <w:rsid w:val="1F8654CC"/>
    <w:rsid w:val="1FE741BD"/>
    <w:rsid w:val="21BE0F4D"/>
    <w:rsid w:val="22FF50CE"/>
    <w:rsid w:val="26110C22"/>
    <w:rsid w:val="263B6E21"/>
    <w:rsid w:val="277B6EE9"/>
    <w:rsid w:val="28E83E2C"/>
    <w:rsid w:val="2C152862"/>
    <w:rsid w:val="2CBD0791"/>
    <w:rsid w:val="2CF54C54"/>
    <w:rsid w:val="2D9B3178"/>
    <w:rsid w:val="2DAE005B"/>
    <w:rsid w:val="2DDC50D9"/>
    <w:rsid w:val="2DF41326"/>
    <w:rsid w:val="2E3F3416"/>
    <w:rsid w:val="31774C75"/>
    <w:rsid w:val="318A0E4C"/>
    <w:rsid w:val="32036508"/>
    <w:rsid w:val="327D6989"/>
    <w:rsid w:val="338D79DE"/>
    <w:rsid w:val="342B6DA2"/>
    <w:rsid w:val="35C0308E"/>
    <w:rsid w:val="3700570C"/>
    <w:rsid w:val="3A947B69"/>
    <w:rsid w:val="3AEC20E2"/>
    <w:rsid w:val="3B027CA5"/>
    <w:rsid w:val="3BDA30C0"/>
    <w:rsid w:val="3CB01900"/>
    <w:rsid w:val="3D162B12"/>
    <w:rsid w:val="3DD0408A"/>
    <w:rsid w:val="40183664"/>
    <w:rsid w:val="42114C71"/>
    <w:rsid w:val="431B20BB"/>
    <w:rsid w:val="444529B0"/>
    <w:rsid w:val="444B3AF0"/>
    <w:rsid w:val="44590353"/>
    <w:rsid w:val="45237196"/>
    <w:rsid w:val="46C16DCF"/>
    <w:rsid w:val="4A070E34"/>
    <w:rsid w:val="4A08695A"/>
    <w:rsid w:val="4A1672C9"/>
    <w:rsid w:val="4A930919"/>
    <w:rsid w:val="4B7A3C20"/>
    <w:rsid w:val="4CB40B6F"/>
    <w:rsid w:val="4D027691"/>
    <w:rsid w:val="4E1C1F82"/>
    <w:rsid w:val="4FAC7D88"/>
    <w:rsid w:val="50D75ECD"/>
    <w:rsid w:val="523A1E9F"/>
    <w:rsid w:val="531414E6"/>
    <w:rsid w:val="54554E92"/>
    <w:rsid w:val="554D5B69"/>
    <w:rsid w:val="55C54A85"/>
    <w:rsid w:val="57B5220A"/>
    <w:rsid w:val="59B30690"/>
    <w:rsid w:val="5A3D7F5A"/>
    <w:rsid w:val="5BC755A1"/>
    <w:rsid w:val="5CD901EE"/>
    <w:rsid w:val="5CFA1922"/>
    <w:rsid w:val="5D7A3273"/>
    <w:rsid w:val="5DD07337"/>
    <w:rsid w:val="60DD39DC"/>
    <w:rsid w:val="62C54F90"/>
    <w:rsid w:val="63BC145E"/>
    <w:rsid w:val="642D55E5"/>
    <w:rsid w:val="651F553D"/>
    <w:rsid w:val="65ED4F2A"/>
    <w:rsid w:val="669348DB"/>
    <w:rsid w:val="67B3675A"/>
    <w:rsid w:val="6808202E"/>
    <w:rsid w:val="6B7B2672"/>
    <w:rsid w:val="6B827EC3"/>
    <w:rsid w:val="6BAA4A2F"/>
    <w:rsid w:val="6BC50FE0"/>
    <w:rsid w:val="6D022576"/>
    <w:rsid w:val="70673B2B"/>
    <w:rsid w:val="70D016D0"/>
    <w:rsid w:val="71494FDF"/>
    <w:rsid w:val="74931EEC"/>
    <w:rsid w:val="75181898"/>
    <w:rsid w:val="765E5027"/>
    <w:rsid w:val="77E45A61"/>
    <w:rsid w:val="793B5B55"/>
    <w:rsid w:val="7BA42B92"/>
    <w:rsid w:val="7C2265AE"/>
    <w:rsid w:val="7D553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5832</Words>
  <Characters>5844</Characters>
  <Lines>0</Lines>
  <Paragraphs>0</Paragraphs>
  <TotalTime>162</TotalTime>
  <ScaleCrop>false</ScaleCrop>
  <LinksUpToDate>false</LinksUpToDate>
  <CharactersWithSpaces>5933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2025-04-09T00:56:00Z</dcterms:created>
  <dc:creator>Kurabom</dc:creator>
  <cp:lastModifiedBy>好好青年</cp:lastModifiedBy>
  <cp:lastPrinted>2025-10-30T06:51:00Z</cp:lastPrinted>
  <dcterms:modified xsi:type="dcterms:W3CDTF">2025-10-31T00:58:14Z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AC569D4DACAB4F4590AF75AA2CE9D39D_13</vt:lpwstr>
  </property>
  <property fmtid="{D5CDD505-2E9C-101B-9397-08002B2CF9AE}" pid="4" name="KSOTemplateDocerSaveRecord">
    <vt:lpwstr>eyJoZGlkIjoiNDBlODAyOTJmNjQwZWE2MDhiYWNiN2JiNTFjZmY2NWEiLCJ1c2VySWQiOiI3MTcxMDg5NDEifQ==</vt:lpwstr>
  </property>
</Properties>
</file>