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DDA46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</w:rPr>
        <w:t>关于《大余县</w:t>
      </w:r>
      <w:r>
        <w:rPr>
          <w:rFonts w:hint="eastAsia" w:ascii="方正小标宋简体" w:hAnsi="方正小标宋简体" w:eastAsia="方正小标宋简体" w:cs="方正小标宋简体"/>
          <w:lang w:eastAsia="zh-CN"/>
        </w:rPr>
        <w:t>池江</w:t>
      </w:r>
      <w:r>
        <w:rPr>
          <w:rFonts w:hint="eastAsia" w:ascii="方正小标宋简体" w:hAnsi="方正小标宋简体" w:eastAsia="方正小标宋简体" w:cs="方正小标宋简体"/>
        </w:rPr>
        <w:t>镇国土空间总体规划（2021</w:t>
      </w:r>
      <w:r>
        <w:rPr>
          <w:rFonts w:hint="eastAsia" w:ascii="方正小标宋简体" w:hAnsi="方正小标宋简体" w:cs="方正小标宋简体"/>
          <w:lang w:eastAsia="zh-CN"/>
        </w:rPr>
        <w:t>—</w:t>
      </w:r>
      <w:r>
        <w:rPr>
          <w:rFonts w:hint="eastAsia" w:ascii="方正小标宋简体" w:hAnsi="方正小标宋简体" w:eastAsia="方正小标宋简体" w:cs="方正小标宋简体"/>
        </w:rPr>
        <w:t>2035年</w:t>
      </w:r>
      <w:r>
        <w:rPr>
          <w:rFonts w:hint="eastAsia" w:ascii="方正小标宋简体" w:hAnsi="方正小标宋简体" w:eastAsia="方正小标宋简体" w:cs="方正小标宋简体"/>
          <w:lang w:eastAsia="zh-CN"/>
        </w:rPr>
        <w:t>）</w:t>
      </w:r>
      <w:r>
        <w:rPr>
          <w:rFonts w:hint="eastAsia" w:ascii="方正小标宋简体" w:hAnsi="方正小标宋简体" w:cs="方正小标宋简体"/>
          <w:lang w:eastAsia="zh-CN"/>
        </w:rPr>
        <w:t>》《</w:t>
      </w:r>
      <w:r>
        <w:rPr>
          <w:rFonts w:hint="eastAsia" w:ascii="方正小标宋简体" w:hAnsi="方正小标宋简体" w:eastAsia="方正小标宋简体" w:cs="方正小标宋简体"/>
        </w:rPr>
        <w:t>大余县</w:t>
      </w:r>
      <w:r>
        <w:rPr>
          <w:rFonts w:hint="eastAsia" w:ascii="方正小标宋简体" w:hAnsi="方正小标宋简体" w:eastAsia="方正小标宋简体" w:cs="方正小标宋简体"/>
          <w:lang w:eastAsia="zh-CN"/>
        </w:rPr>
        <w:t>池江</w:t>
      </w:r>
      <w:r>
        <w:rPr>
          <w:rFonts w:hint="eastAsia" w:ascii="方正小标宋简体" w:hAnsi="方正小标宋简体" w:eastAsia="方正小标宋简体" w:cs="方正小标宋简体"/>
        </w:rPr>
        <w:t>镇中心镇区详细规划》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编制说明</w:t>
      </w:r>
    </w:p>
    <w:p w14:paraId="021AB345">
      <w:pPr>
        <w:rPr>
          <w:rFonts w:hint="eastAsia"/>
          <w:lang w:val="en-US" w:eastAsia="zh-CN"/>
        </w:rPr>
      </w:pPr>
    </w:p>
    <w:p w14:paraId="184B0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lang w:val="en-US" w:eastAsia="zh-CN"/>
        </w:rPr>
        <w:t>为深入贯彻落实《中共中央 国务院关于建立国土空间规划体系并监督实施的若干意见》这一重要文件精神，池江镇人民政府严格按照国家、省、市三级关于国土空间规划的整体工作部署，同时紧密结合</w:t>
      </w:r>
      <w:r>
        <w:rPr>
          <w:rFonts w:hint="eastAsia" w:ascii="仿宋_GB2312" w:hAnsi="仿宋_GB2312" w:cs="仿宋_GB2312"/>
          <w:lang w:val="en-US" w:eastAsia="zh-CN"/>
        </w:rPr>
        <w:t>县委、县政府</w:t>
      </w:r>
      <w:r>
        <w:rPr>
          <w:rFonts w:hint="eastAsia" w:ascii="仿宋_GB2312" w:hAnsi="仿宋_GB2312" w:eastAsia="仿宋_GB2312" w:cs="仿宋_GB2312"/>
          <w:lang w:val="en-US" w:eastAsia="zh-CN"/>
        </w:rPr>
        <w:t>的具体工作安排与要求，精心组织开展了《大余县池江镇国土空间总体规划（</w:t>
      </w:r>
      <w:r>
        <w:rPr>
          <w:rFonts w:hint="eastAsia" w:ascii="仿宋_GB2312" w:hAnsi="仿宋_GB2312" w:cs="仿宋_GB2312"/>
          <w:lang w:val="en-US" w:eastAsia="zh-CN"/>
        </w:rPr>
        <w:t>2021—2035</w:t>
      </w:r>
      <w:r>
        <w:rPr>
          <w:rFonts w:hint="eastAsia" w:ascii="仿宋_GB2312" w:hAnsi="仿宋_GB2312" w:eastAsia="仿宋_GB2312" w:cs="仿宋_GB2312"/>
          <w:lang w:val="en-US" w:eastAsia="zh-CN"/>
        </w:rPr>
        <w:t>年）》和《大余县池江镇中心镇区详细规划》的编制工作。在编制过程中，工作组广泛调研辖区自然禀赋、产业基础、民生需求等实际情况，充分衔接上位规划与周边区域发展布局，经过多轮研讨、修改与完善，目前两项规划均已形成草案，为池江镇未来一段时期的空间开发保护、城镇建设发展奠定了初步框架。</w:t>
      </w:r>
    </w:p>
    <w:p w14:paraId="430EF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根据国土空间规划编制的相关规定，为进一步提升规划的科学性、前瞻性与可实施性，确保规划成果能够更好地契合池江镇发展实际、回应社会各界期待，现决定将两项规划草案予以公示，面向社会各界及广大民众广泛征求意见建议。此举旨在汇聚各方智慧与力量，凝聚发展共识，共同勾勒池江镇高质量发展的美好蓝图。依据《中华人民共和国城乡规划法》《自然资源听证规定》等法律法规及政策要求，除对规划草案主要内容进行公示外，我镇还将组织召开听证会，系统听取社会各方面的意见和建议。</w:t>
      </w:r>
    </w:p>
    <w:p w14:paraId="5AFE9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              池江镇人民政府</w:t>
      </w:r>
    </w:p>
    <w:p w14:paraId="696B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cs="仿宋_GB231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lang w:val="en-US" w:eastAsia="zh-CN"/>
        </w:rPr>
        <w:t>年</w:t>
      </w:r>
      <w:r>
        <w:rPr>
          <w:rFonts w:hint="eastAsia" w:ascii="仿宋_GB2312" w:hAnsi="仿宋_GB2312" w:cs="仿宋_GB231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lang w:val="en-US" w:eastAsia="zh-CN"/>
        </w:rPr>
        <w:t>月</w:t>
      </w:r>
      <w:r>
        <w:rPr>
          <w:rFonts w:hint="eastAsia" w:ascii="仿宋_GB2312" w:hAnsi="仿宋_GB2312" w:cs="仿宋_GB231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lang w:val="en-US" w:eastAsia="zh-CN"/>
        </w:rPr>
        <w:t>日</w:t>
      </w:r>
    </w:p>
    <w:bookmarkEnd w:id="0"/>
    <w:sectPr>
      <w:pgSz w:w="11906" w:h="16838"/>
      <w:pgMar w:top="1587" w:right="1587" w:bottom="113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C1654"/>
    <w:rsid w:val="0D4C25BA"/>
    <w:rsid w:val="16197E6B"/>
    <w:rsid w:val="1F4C1654"/>
    <w:rsid w:val="41706AF2"/>
    <w:rsid w:val="44731B8F"/>
    <w:rsid w:val="4827508A"/>
    <w:rsid w:val="6AA66486"/>
    <w:rsid w:val="71C32FA0"/>
    <w:rsid w:val="EFF712F2"/>
    <w:rsid w:val="FF75A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宋体" w:hAnsi="宋体" w:eastAsia="仿宋_GB2312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宋体" w:hAnsi="宋体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545</Words>
  <Characters>565</Characters>
  <Lines>0</Lines>
  <Paragraphs>0</Paragraphs>
  <TotalTime>11</TotalTime>
  <ScaleCrop>false</ScaleCrop>
  <LinksUpToDate>false</LinksUpToDate>
  <CharactersWithSpaces>598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2025-08-07T01:12:00Z</dcterms:created>
  <dc:creator>一夫当关</dc:creator>
  <cp:lastModifiedBy>小＊米</cp:lastModifiedBy>
  <dcterms:modified xsi:type="dcterms:W3CDTF">2025-09-10T03:11:28Z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1DE929EE195C46F4AD0E96F292F5B080_13</vt:lpwstr>
  </property>
  <property fmtid="{D5CDD505-2E9C-101B-9397-08002B2CF9AE}" pid="4" name="KSOTemplateDocerSaveRecord">
    <vt:lpwstr>eyJoZGlkIjoiYmNjNTg4MWVkZjI0MTRhYzI4OTRlZDM0NTA0YjdmZDAiLCJ1c2VySWQiOiIyOTQ2NDU0MTQifQ==</vt:lpwstr>
  </property>
</Properties>
</file>