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27DB" w:rsidRDefault="00F65D4C">
      <w:pPr>
        <w:spacing w:line="600" w:lineRule="exact"/>
        <w:jc w:val="center"/>
        <w:rPr>
          <w:rFonts w:ascii="黑体" w:eastAsia="黑体"/>
          <w:sz w:val="44"/>
          <w:szCs w:val="36"/>
        </w:rPr>
      </w:pPr>
      <w:r>
        <w:rPr>
          <w:rFonts w:ascii="黑体" w:eastAsia="黑体" w:hAnsi="黑体" w:hint="eastAsia"/>
          <w:sz w:val="44"/>
          <w:szCs w:val="36"/>
        </w:rPr>
        <w:t>大余县残疾人联合会</w:t>
      </w:r>
      <w:r>
        <w:rPr>
          <w:rFonts w:ascii="黑体" w:eastAsia="黑体" w:hint="eastAsia"/>
          <w:sz w:val="44"/>
          <w:szCs w:val="36"/>
        </w:rPr>
        <w:t>201</w:t>
      </w:r>
      <w:r>
        <w:rPr>
          <w:rFonts w:ascii="黑体" w:eastAsia="黑体" w:hint="eastAsia"/>
          <w:sz w:val="44"/>
          <w:szCs w:val="36"/>
        </w:rPr>
        <w:t>9</w:t>
      </w:r>
      <w:r>
        <w:rPr>
          <w:rFonts w:ascii="黑体" w:eastAsia="黑体" w:hint="eastAsia"/>
          <w:sz w:val="44"/>
          <w:szCs w:val="36"/>
        </w:rPr>
        <w:t>年度部门决算</w:t>
      </w:r>
    </w:p>
    <w:p w:rsidR="00E327DB" w:rsidRDefault="00E327DB">
      <w:pPr>
        <w:spacing w:line="600" w:lineRule="exact"/>
        <w:jc w:val="center"/>
        <w:rPr>
          <w:rFonts w:ascii="黑体" w:eastAsia="黑体"/>
          <w:sz w:val="44"/>
          <w:szCs w:val="36"/>
        </w:rPr>
      </w:pPr>
    </w:p>
    <w:p w:rsidR="00E327DB" w:rsidRDefault="00F65D4C">
      <w:pPr>
        <w:spacing w:line="600" w:lineRule="exact"/>
        <w:jc w:val="center"/>
        <w:rPr>
          <w:rFonts w:ascii="黑体" w:eastAsia="黑体"/>
          <w:sz w:val="40"/>
          <w:szCs w:val="36"/>
        </w:rPr>
      </w:pPr>
      <w:r>
        <w:rPr>
          <w:rFonts w:ascii="黑体" w:eastAsia="黑体" w:hint="eastAsia"/>
          <w:sz w:val="40"/>
          <w:szCs w:val="36"/>
        </w:rPr>
        <w:t>目</w:t>
      </w:r>
      <w:r>
        <w:rPr>
          <w:rFonts w:ascii="黑体" w:eastAsia="黑体" w:hint="eastAsia"/>
          <w:sz w:val="40"/>
          <w:szCs w:val="36"/>
        </w:rPr>
        <w:t xml:space="preserve">    </w:t>
      </w:r>
      <w:r>
        <w:rPr>
          <w:rFonts w:ascii="黑体" w:eastAsia="黑体" w:hint="eastAsia"/>
          <w:sz w:val="40"/>
          <w:szCs w:val="36"/>
        </w:rPr>
        <w:t>录</w:t>
      </w:r>
      <w:r>
        <w:rPr>
          <w:rFonts w:ascii="黑体" w:eastAsia="黑体" w:hint="eastAsia"/>
          <w:sz w:val="40"/>
          <w:szCs w:val="36"/>
        </w:rPr>
        <w:t xml:space="preserve">  </w:t>
      </w:r>
    </w:p>
    <w:p w:rsidR="00E327DB" w:rsidRDefault="00E327DB">
      <w:pPr>
        <w:widowControl/>
        <w:spacing w:line="600" w:lineRule="exact"/>
        <w:ind w:firstLine="640"/>
        <w:jc w:val="left"/>
        <w:rPr>
          <w:rFonts w:ascii="仿宋_GB2312" w:eastAsia="仿宋_GB2312"/>
          <w:sz w:val="32"/>
          <w:szCs w:val="30"/>
        </w:rPr>
      </w:pPr>
    </w:p>
    <w:p w:rsidR="00E327DB" w:rsidRDefault="00F65D4C">
      <w:pPr>
        <w:widowControl/>
        <w:spacing w:line="600" w:lineRule="exact"/>
        <w:ind w:firstLine="640"/>
        <w:jc w:val="left"/>
        <w:rPr>
          <w:rFonts w:ascii="黑体" w:eastAsia="黑体" w:hAnsi="黑体"/>
          <w:b/>
          <w:sz w:val="32"/>
          <w:szCs w:val="32"/>
        </w:rPr>
      </w:pPr>
      <w:r>
        <w:rPr>
          <w:rFonts w:ascii="黑体" w:eastAsia="黑体" w:hAnsi="黑体" w:hint="eastAsia"/>
          <w:b/>
          <w:sz w:val="32"/>
          <w:szCs w:val="32"/>
        </w:rPr>
        <w:t>第一部分</w:t>
      </w:r>
      <w:r>
        <w:rPr>
          <w:rFonts w:ascii="黑体" w:eastAsia="黑体" w:hAnsi="黑体" w:hint="eastAsia"/>
          <w:b/>
          <w:sz w:val="32"/>
          <w:szCs w:val="32"/>
        </w:rPr>
        <w:t xml:space="preserve">  </w:t>
      </w:r>
      <w:r>
        <w:rPr>
          <w:rFonts w:ascii="黑体" w:eastAsia="黑体" w:hAnsi="黑体" w:hint="eastAsia"/>
          <w:sz w:val="32"/>
          <w:szCs w:val="32"/>
        </w:rPr>
        <w:t>大余县残疾人联合会</w:t>
      </w:r>
      <w:r>
        <w:rPr>
          <w:rFonts w:ascii="黑体" w:eastAsia="黑体" w:hAnsi="黑体" w:hint="eastAsia"/>
          <w:sz w:val="32"/>
          <w:szCs w:val="32"/>
        </w:rPr>
        <w:t>部门</w:t>
      </w:r>
      <w:r>
        <w:rPr>
          <w:rFonts w:ascii="黑体" w:eastAsia="黑体" w:hAnsi="黑体" w:hint="eastAsia"/>
          <w:b/>
          <w:sz w:val="32"/>
          <w:szCs w:val="32"/>
        </w:rPr>
        <w:t>概况</w:t>
      </w:r>
    </w:p>
    <w:p w:rsidR="00E327DB" w:rsidRDefault="00F65D4C">
      <w:pPr>
        <w:widowControl/>
        <w:spacing w:line="600" w:lineRule="exact"/>
        <w:ind w:firstLine="640"/>
        <w:jc w:val="left"/>
        <w:rPr>
          <w:rFonts w:ascii="仿宋" w:eastAsia="仿宋" w:hAnsi="仿宋"/>
          <w:sz w:val="32"/>
          <w:szCs w:val="30"/>
        </w:rPr>
      </w:pPr>
      <w:r>
        <w:rPr>
          <w:rFonts w:ascii="仿宋" w:eastAsia="仿宋" w:hAnsi="仿宋" w:hint="eastAsia"/>
          <w:sz w:val="32"/>
          <w:szCs w:val="30"/>
        </w:rPr>
        <w:t>一、部门主要职责</w:t>
      </w:r>
    </w:p>
    <w:p w:rsidR="00E327DB" w:rsidRDefault="00F65D4C">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w:t>
      </w:r>
      <w:r>
        <w:rPr>
          <w:rFonts w:ascii="仿宋" w:eastAsia="仿宋" w:hAnsi="仿宋" w:cs="宋体" w:hint="eastAsia"/>
          <w:kern w:val="0"/>
          <w:sz w:val="32"/>
          <w:szCs w:val="32"/>
        </w:rPr>
        <w:t>二、部门基本情况</w:t>
      </w:r>
    </w:p>
    <w:p w:rsidR="00E327DB" w:rsidRDefault="00F65D4C">
      <w:pPr>
        <w:widowControl/>
        <w:spacing w:line="600" w:lineRule="exact"/>
        <w:ind w:firstLine="640"/>
        <w:jc w:val="left"/>
        <w:rPr>
          <w:rFonts w:ascii="黑体" w:eastAsia="黑体" w:hAnsi="黑体"/>
          <w:sz w:val="32"/>
          <w:szCs w:val="32"/>
        </w:rPr>
      </w:pPr>
      <w:r>
        <w:rPr>
          <w:rFonts w:ascii="黑体" w:eastAsia="黑体" w:hAnsi="黑体" w:hint="eastAsia"/>
          <w:sz w:val="32"/>
          <w:szCs w:val="32"/>
        </w:rPr>
        <w:t>第二部分</w:t>
      </w:r>
      <w:r>
        <w:rPr>
          <w:rFonts w:ascii="黑体" w:eastAsia="黑体" w:hAnsi="黑体" w:hint="eastAsia"/>
          <w:sz w:val="32"/>
          <w:szCs w:val="32"/>
        </w:rPr>
        <w:t xml:space="preserve">  201</w:t>
      </w:r>
      <w:r>
        <w:rPr>
          <w:rFonts w:ascii="黑体" w:eastAsia="黑体" w:hAnsi="黑体" w:hint="eastAsia"/>
          <w:sz w:val="32"/>
          <w:szCs w:val="32"/>
        </w:rPr>
        <w:t>9</w:t>
      </w:r>
      <w:r>
        <w:rPr>
          <w:rFonts w:ascii="黑体" w:eastAsia="黑体" w:hAnsi="黑体" w:hint="eastAsia"/>
          <w:sz w:val="32"/>
          <w:szCs w:val="32"/>
        </w:rPr>
        <w:t>年度部门决算表</w:t>
      </w:r>
    </w:p>
    <w:p w:rsidR="00E327DB" w:rsidRDefault="00F65D4C">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一、收入支出决算总表</w:t>
      </w:r>
    </w:p>
    <w:p w:rsidR="00E327DB" w:rsidRDefault="00F65D4C">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二、收入决算表</w:t>
      </w:r>
    </w:p>
    <w:p w:rsidR="00E327DB" w:rsidRDefault="00F65D4C">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w:t>
      </w:r>
      <w:r>
        <w:rPr>
          <w:rFonts w:ascii="仿宋" w:eastAsia="仿宋" w:hAnsi="仿宋" w:cs="宋体" w:hint="eastAsia"/>
          <w:kern w:val="0"/>
          <w:sz w:val="32"/>
          <w:szCs w:val="32"/>
        </w:rPr>
        <w:t>三、支出决算表</w:t>
      </w:r>
    </w:p>
    <w:p w:rsidR="00E327DB" w:rsidRDefault="00F65D4C">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w:t>
      </w:r>
      <w:r>
        <w:rPr>
          <w:rFonts w:ascii="仿宋" w:eastAsia="仿宋" w:hAnsi="仿宋" w:cs="宋体" w:hint="eastAsia"/>
          <w:kern w:val="0"/>
          <w:sz w:val="32"/>
          <w:szCs w:val="32"/>
        </w:rPr>
        <w:t>四、财政拨款收入支出决算总表</w:t>
      </w:r>
    </w:p>
    <w:p w:rsidR="00E327DB" w:rsidRDefault="00F65D4C">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w:t>
      </w:r>
      <w:r>
        <w:rPr>
          <w:rFonts w:ascii="仿宋" w:eastAsia="仿宋" w:hAnsi="仿宋" w:cs="宋体" w:hint="eastAsia"/>
          <w:kern w:val="0"/>
          <w:sz w:val="32"/>
          <w:szCs w:val="32"/>
        </w:rPr>
        <w:t>五、一般公共预算财政拨款支出决算表</w:t>
      </w:r>
    </w:p>
    <w:p w:rsidR="00E327DB" w:rsidRDefault="00F65D4C">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w:t>
      </w:r>
      <w:r>
        <w:rPr>
          <w:rFonts w:ascii="仿宋" w:eastAsia="仿宋" w:hAnsi="仿宋" w:cs="宋体" w:hint="eastAsia"/>
          <w:kern w:val="0"/>
          <w:sz w:val="32"/>
          <w:szCs w:val="32"/>
        </w:rPr>
        <w:t>六、一般公共预算财政拨款基本支出决算表</w:t>
      </w:r>
    </w:p>
    <w:p w:rsidR="00E327DB" w:rsidRDefault="00F65D4C">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w:t>
      </w:r>
      <w:r>
        <w:rPr>
          <w:rFonts w:ascii="仿宋" w:eastAsia="仿宋" w:hAnsi="仿宋" w:cs="宋体" w:hint="eastAsia"/>
          <w:kern w:val="0"/>
          <w:sz w:val="32"/>
          <w:szCs w:val="32"/>
        </w:rPr>
        <w:t>七、一般公共预算财政拨款“三公”经费支出决算</w:t>
      </w:r>
    </w:p>
    <w:p w:rsidR="00E327DB" w:rsidRDefault="00F65D4C">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表</w:t>
      </w:r>
    </w:p>
    <w:p w:rsidR="00E327DB" w:rsidRDefault="00F65D4C">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w:t>
      </w:r>
      <w:r>
        <w:rPr>
          <w:rFonts w:ascii="仿宋" w:eastAsia="仿宋" w:hAnsi="仿宋" w:cs="宋体" w:hint="eastAsia"/>
          <w:kern w:val="0"/>
          <w:sz w:val="32"/>
          <w:szCs w:val="32"/>
        </w:rPr>
        <w:t>八、政府性基金预算财政拨款收入支出决算表</w:t>
      </w:r>
    </w:p>
    <w:p w:rsidR="00E327DB" w:rsidRDefault="00F65D4C">
      <w:pPr>
        <w:widowControl/>
        <w:spacing w:line="600" w:lineRule="exact"/>
        <w:ind w:firstLine="640"/>
        <w:jc w:val="left"/>
        <w:rPr>
          <w:rFonts w:ascii="仿宋" w:eastAsia="仿宋" w:hAnsi="仿宋" w:cs="宋体"/>
          <w:kern w:val="0"/>
          <w:sz w:val="32"/>
          <w:szCs w:val="32"/>
        </w:rPr>
      </w:pPr>
      <w:r>
        <w:rPr>
          <w:rFonts w:ascii="仿宋" w:eastAsia="仿宋" w:hAnsi="仿宋" w:cs="宋体" w:hint="eastAsia"/>
          <w:kern w:val="0"/>
          <w:sz w:val="32"/>
          <w:szCs w:val="32"/>
        </w:rPr>
        <w:t xml:space="preserve">    </w:t>
      </w:r>
      <w:r>
        <w:rPr>
          <w:rFonts w:ascii="仿宋" w:eastAsia="仿宋" w:hAnsi="仿宋" w:cs="宋体" w:hint="eastAsia"/>
          <w:kern w:val="0"/>
          <w:sz w:val="32"/>
          <w:szCs w:val="32"/>
        </w:rPr>
        <w:t>九、国有资产占用情况表</w:t>
      </w:r>
    </w:p>
    <w:p w:rsidR="00E327DB" w:rsidRDefault="00F65D4C">
      <w:pPr>
        <w:widowControl/>
        <w:spacing w:line="600" w:lineRule="exact"/>
        <w:jc w:val="left"/>
        <w:rPr>
          <w:rFonts w:ascii="黑体" w:eastAsia="黑体" w:hAnsi="黑体"/>
          <w:sz w:val="32"/>
          <w:szCs w:val="32"/>
        </w:rPr>
      </w:pPr>
      <w:r>
        <w:rPr>
          <w:rFonts w:ascii="黑体" w:eastAsia="黑体" w:hAnsi="黑体" w:hint="eastAsia"/>
          <w:sz w:val="32"/>
          <w:szCs w:val="32"/>
        </w:rPr>
        <w:t>第三部分</w:t>
      </w:r>
      <w:r>
        <w:rPr>
          <w:rFonts w:ascii="黑体" w:eastAsia="黑体" w:hAnsi="黑体" w:hint="eastAsia"/>
          <w:sz w:val="32"/>
          <w:szCs w:val="32"/>
        </w:rPr>
        <w:t xml:space="preserve">  201</w:t>
      </w:r>
      <w:r>
        <w:rPr>
          <w:rFonts w:ascii="黑体" w:eastAsia="黑体" w:hAnsi="黑体" w:hint="eastAsia"/>
          <w:sz w:val="32"/>
          <w:szCs w:val="32"/>
        </w:rPr>
        <w:t>9</w:t>
      </w:r>
      <w:r>
        <w:rPr>
          <w:rFonts w:ascii="黑体" w:eastAsia="黑体" w:hAnsi="黑体" w:hint="eastAsia"/>
          <w:sz w:val="32"/>
          <w:szCs w:val="32"/>
        </w:rPr>
        <w:t>年度部门决算情况说明</w:t>
      </w:r>
    </w:p>
    <w:p w:rsidR="00E327DB" w:rsidRDefault="00F65D4C">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一、收入决算情况说明</w:t>
      </w:r>
    </w:p>
    <w:p w:rsidR="00E327DB" w:rsidRDefault="00F65D4C">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二、支出决算情况说明</w:t>
      </w:r>
    </w:p>
    <w:p w:rsidR="00E327DB" w:rsidRDefault="00F65D4C">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三、财政拨款支出决算情况说明</w:t>
      </w:r>
    </w:p>
    <w:p w:rsidR="00E327DB" w:rsidRDefault="00F65D4C">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四、一般公共预算财政拨款基本支出决算情况说明</w:t>
      </w:r>
    </w:p>
    <w:p w:rsidR="00E327DB" w:rsidRDefault="00F65D4C">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lastRenderedPageBreak/>
        <w:t>五、一般公共预算财政拨款“三公”经费支出决算</w:t>
      </w:r>
    </w:p>
    <w:p w:rsidR="00E327DB" w:rsidRDefault="00F65D4C">
      <w:pPr>
        <w:widowControl/>
        <w:spacing w:line="600" w:lineRule="exact"/>
        <w:jc w:val="left"/>
        <w:rPr>
          <w:rFonts w:ascii="仿宋" w:eastAsia="仿宋" w:hAnsi="仿宋"/>
          <w:sz w:val="32"/>
          <w:szCs w:val="30"/>
        </w:rPr>
      </w:pPr>
      <w:r>
        <w:rPr>
          <w:rFonts w:ascii="仿宋" w:eastAsia="仿宋" w:hAnsi="仿宋" w:hint="eastAsia"/>
          <w:sz w:val="32"/>
          <w:szCs w:val="30"/>
        </w:rPr>
        <w:t xml:space="preserve">    </w:t>
      </w:r>
      <w:r>
        <w:rPr>
          <w:rFonts w:ascii="仿宋" w:eastAsia="仿宋" w:hAnsi="仿宋" w:hint="eastAsia"/>
          <w:sz w:val="32"/>
          <w:szCs w:val="30"/>
        </w:rPr>
        <w:t>情况说明</w:t>
      </w:r>
    </w:p>
    <w:p w:rsidR="00E327DB" w:rsidRDefault="00F65D4C">
      <w:pPr>
        <w:widowControl/>
        <w:spacing w:line="600" w:lineRule="exact"/>
        <w:ind w:firstLineChars="400" w:firstLine="1280"/>
        <w:jc w:val="left"/>
        <w:rPr>
          <w:rFonts w:ascii="仿宋" w:eastAsia="仿宋" w:hAnsi="仿宋"/>
          <w:sz w:val="32"/>
          <w:szCs w:val="30"/>
        </w:rPr>
      </w:pPr>
      <w:r>
        <w:rPr>
          <w:rFonts w:ascii="仿宋" w:eastAsia="仿宋" w:hAnsi="仿宋" w:hint="eastAsia"/>
          <w:sz w:val="32"/>
          <w:szCs w:val="30"/>
        </w:rPr>
        <w:t>六、机关运行经费支出情况说明</w:t>
      </w:r>
    </w:p>
    <w:p w:rsidR="00E327DB" w:rsidRDefault="00F65D4C">
      <w:pPr>
        <w:widowControl/>
        <w:spacing w:line="600" w:lineRule="exact"/>
        <w:ind w:firstLine="640"/>
        <w:jc w:val="left"/>
        <w:rPr>
          <w:rFonts w:ascii="仿宋" w:eastAsia="仿宋" w:hAnsi="仿宋"/>
          <w:sz w:val="32"/>
          <w:szCs w:val="30"/>
        </w:rPr>
      </w:pPr>
      <w:r>
        <w:rPr>
          <w:rFonts w:ascii="仿宋" w:eastAsia="仿宋" w:hAnsi="仿宋" w:hint="eastAsia"/>
          <w:sz w:val="32"/>
          <w:szCs w:val="30"/>
        </w:rPr>
        <w:t xml:space="preserve">    </w:t>
      </w:r>
      <w:r>
        <w:rPr>
          <w:rFonts w:ascii="仿宋" w:eastAsia="仿宋" w:hAnsi="仿宋" w:hint="eastAsia"/>
          <w:sz w:val="32"/>
          <w:szCs w:val="30"/>
        </w:rPr>
        <w:t>七、政府采购支出情况说明</w:t>
      </w:r>
    </w:p>
    <w:p w:rsidR="00E327DB" w:rsidRDefault="00F65D4C">
      <w:pPr>
        <w:widowControl/>
        <w:spacing w:line="600" w:lineRule="exact"/>
        <w:ind w:firstLine="640"/>
        <w:jc w:val="left"/>
        <w:rPr>
          <w:rFonts w:ascii="仿宋" w:eastAsia="仿宋" w:hAnsi="仿宋"/>
          <w:sz w:val="32"/>
          <w:szCs w:val="30"/>
        </w:rPr>
      </w:pPr>
      <w:r>
        <w:rPr>
          <w:rFonts w:ascii="仿宋" w:eastAsia="仿宋" w:hAnsi="仿宋" w:hint="eastAsia"/>
          <w:sz w:val="32"/>
          <w:szCs w:val="30"/>
        </w:rPr>
        <w:t xml:space="preserve">    </w:t>
      </w:r>
      <w:r>
        <w:rPr>
          <w:rFonts w:ascii="仿宋" w:eastAsia="仿宋" w:hAnsi="仿宋" w:hint="eastAsia"/>
          <w:sz w:val="32"/>
          <w:szCs w:val="30"/>
        </w:rPr>
        <w:t>八、国有资产占用情况说明</w:t>
      </w:r>
    </w:p>
    <w:p w:rsidR="00E327DB" w:rsidRDefault="00F65D4C">
      <w:pPr>
        <w:widowControl/>
        <w:spacing w:line="600" w:lineRule="exact"/>
        <w:ind w:firstLine="640"/>
        <w:jc w:val="left"/>
        <w:rPr>
          <w:rFonts w:ascii="仿宋" w:eastAsia="仿宋" w:hAnsi="仿宋"/>
          <w:sz w:val="32"/>
          <w:szCs w:val="30"/>
        </w:rPr>
      </w:pPr>
      <w:r>
        <w:rPr>
          <w:rFonts w:ascii="仿宋" w:eastAsia="仿宋" w:hAnsi="仿宋" w:hint="eastAsia"/>
          <w:sz w:val="32"/>
          <w:szCs w:val="30"/>
        </w:rPr>
        <w:t xml:space="preserve">    </w:t>
      </w:r>
      <w:r>
        <w:rPr>
          <w:rFonts w:ascii="仿宋" w:eastAsia="仿宋" w:hAnsi="仿宋" w:hint="eastAsia"/>
          <w:sz w:val="32"/>
          <w:szCs w:val="30"/>
        </w:rPr>
        <w:t>九、预算绩效情况说明</w:t>
      </w:r>
    </w:p>
    <w:p w:rsidR="00E327DB" w:rsidRDefault="00F65D4C">
      <w:pPr>
        <w:widowControl/>
        <w:spacing w:line="600" w:lineRule="exact"/>
        <w:ind w:firstLine="640"/>
        <w:jc w:val="left"/>
        <w:rPr>
          <w:rFonts w:ascii="仿宋" w:eastAsia="仿宋" w:hAnsi="仿宋"/>
          <w:sz w:val="32"/>
          <w:szCs w:val="30"/>
        </w:rPr>
      </w:pPr>
      <w:r>
        <w:rPr>
          <w:rFonts w:ascii="黑体" w:eastAsia="黑体" w:hAnsi="黑体" w:hint="eastAsia"/>
          <w:sz w:val="32"/>
          <w:szCs w:val="32"/>
        </w:rPr>
        <w:t>第四部分</w:t>
      </w:r>
      <w:r>
        <w:rPr>
          <w:rFonts w:ascii="黑体" w:eastAsia="黑体" w:hAnsi="黑体" w:hint="eastAsia"/>
          <w:sz w:val="32"/>
          <w:szCs w:val="32"/>
        </w:rPr>
        <w:t xml:space="preserve">  </w:t>
      </w:r>
      <w:r>
        <w:rPr>
          <w:rFonts w:ascii="黑体" w:eastAsia="黑体" w:hAnsi="黑体" w:hint="eastAsia"/>
          <w:sz w:val="32"/>
          <w:szCs w:val="32"/>
        </w:rPr>
        <w:t>名词解释</w:t>
      </w:r>
    </w:p>
    <w:p w:rsidR="00E327DB" w:rsidRDefault="00E327DB">
      <w:pPr>
        <w:ind w:firstLine="630"/>
        <w:jc w:val="center"/>
        <w:rPr>
          <w:rFonts w:ascii="宋体" w:hAnsi="宋体"/>
          <w:b/>
          <w:sz w:val="36"/>
          <w:szCs w:val="36"/>
        </w:rPr>
      </w:pPr>
    </w:p>
    <w:p w:rsidR="00E327DB" w:rsidRDefault="00E327DB">
      <w:pPr>
        <w:ind w:firstLine="630"/>
        <w:jc w:val="center"/>
        <w:rPr>
          <w:rFonts w:ascii="宋体" w:hAnsi="宋体"/>
          <w:b/>
          <w:sz w:val="36"/>
          <w:szCs w:val="36"/>
        </w:rPr>
      </w:pPr>
    </w:p>
    <w:p w:rsidR="00E327DB" w:rsidRDefault="00E327DB">
      <w:pPr>
        <w:ind w:firstLine="630"/>
        <w:jc w:val="center"/>
        <w:rPr>
          <w:rFonts w:ascii="宋体" w:hAnsi="宋体"/>
          <w:b/>
          <w:sz w:val="36"/>
          <w:szCs w:val="36"/>
        </w:rPr>
      </w:pPr>
    </w:p>
    <w:p w:rsidR="00E327DB" w:rsidRDefault="00E327DB">
      <w:pPr>
        <w:ind w:firstLine="630"/>
        <w:jc w:val="center"/>
        <w:rPr>
          <w:rFonts w:ascii="宋体" w:hAnsi="宋体"/>
          <w:b/>
          <w:sz w:val="36"/>
          <w:szCs w:val="36"/>
        </w:rPr>
      </w:pPr>
    </w:p>
    <w:p w:rsidR="00E327DB" w:rsidRDefault="00E327DB">
      <w:pPr>
        <w:ind w:firstLine="630"/>
        <w:jc w:val="center"/>
        <w:rPr>
          <w:rFonts w:ascii="宋体" w:hAnsi="宋体"/>
          <w:b/>
          <w:sz w:val="36"/>
          <w:szCs w:val="36"/>
        </w:rPr>
      </w:pPr>
    </w:p>
    <w:p w:rsidR="00E327DB" w:rsidRDefault="00E327DB">
      <w:pPr>
        <w:ind w:firstLine="630"/>
        <w:jc w:val="center"/>
        <w:rPr>
          <w:rFonts w:ascii="宋体" w:hAnsi="宋体"/>
          <w:b/>
          <w:sz w:val="36"/>
          <w:szCs w:val="36"/>
        </w:rPr>
      </w:pPr>
    </w:p>
    <w:p w:rsidR="00E327DB" w:rsidRDefault="00E327DB">
      <w:pPr>
        <w:ind w:firstLine="630"/>
        <w:jc w:val="center"/>
        <w:rPr>
          <w:rFonts w:ascii="宋体" w:hAnsi="宋体"/>
          <w:b/>
          <w:sz w:val="36"/>
          <w:szCs w:val="36"/>
        </w:rPr>
      </w:pPr>
    </w:p>
    <w:p w:rsidR="00E327DB" w:rsidRDefault="00E327DB">
      <w:pPr>
        <w:ind w:firstLine="630"/>
        <w:jc w:val="center"/>
        <w:rPr>
          <w:rFonts w:ascii="宋体" w:hAnsi="宋体"/>
          <w:b/>
          <w:sz w:val="36"/>
          <w:szCs w:val="36"/>
        </w:rPr>
      </w:pPr>
    </w:p>
    <w:p w:rsidR="00E327DB" w:rsidRDefault="00E327DB">
      <w:pPr>
        <w:ind w:firstLine="630"/>
        <w:jc w:val="center"/>
        <w:rPr>
          <w:rFonts w:ascii="宋体" w:hAnsi="宋体"/>
          <w:b/>
          <w:sz w:val="36"/>
          <w:szCs w:val="36"/>
        </w:rPr>
      </w:pPr>
    </w:p>
    <w:p w:rsidR="00E327DB" w:rsidRDefault="00E327DB">
      <w:pPr>
        <w:ind w:firstLine="630"/>
        <w:jc w:val="center"/>
        <w:rPr>
          <w:rFonts w:ascii="宋体" w:hAnsi="宋体"/>
          <w:b/>
          <w:sz w:val="36"/>
          <w:szCs w:val="36"/>
        </w:rPr>
      </w:pPr>
    </w:p>
    <w:p w:rsidR="00E327DB" w:rsidRDefault="00E327DB">
      <w:pPr>
        <w:rPr>
          <w:rFonts w:ascii="宋体" w:hAnsi="宋体"/>
          <w:b/>
          <w:sz w:val="36"/>
          <w:szCs w:val="36"/>
        </w:rPr>
      </w:pPr>
    </w:p>
    <w:p w:rsidR="00E327DB" w:rsidRDefault="00E327DB">
      <w:pPr>
        <w:rPr>
          <w:rFonts w:ascii="宋体" w:hAnsi="宋体"/>
          <w:b/>
          <w:sz w:val="36"/>
          <w:szCs w:val="36"/>
        </w:rPr>
      </w:pPr>
    </w:p>
    <w:p w:rsidR="00E327DB" w:rsidRDefault="00E327DB">
      <w:pPr>
        <w:ind w:firstLine="630"/>
        <w:jc w:val="center"/>
        <w:rPr>
          <w:rFonts w:ascii="宋体" w:hAnsi="宋体"/>
          <w:b/>
          <w:sz w:val="36"/>
          <w:szCs w:val="36"/>
        </w:rPr>
      </w:pPr>
    </w:p>
    <w:p w:rsidR="00E327DB" w:rsidRDefault="00E327DB">
      <w:pPr>
        <w:ind w:firstLine="630"/>
        <w:jc w:val="center"/>
        <w:rPr>
          <w:rFonts w:ascii="宋体" w:hAnsi="宋体"/>
          <w:b/>
          <w:sz w:val="36"/>
          <w:szCs w:val="36"/>
        </w:rPr>
      </w:pPr>
    </w:p>
    <w:p w:rsidR="00E327DB" w:rsidRDefault="00E327DB">
      <w:pPr>
        <w:ind w:firstLine="630"/>
        <w:jc w:val="center"/>
        <w:rPr>
          <w:rFonts w:ascii="宋体" w:hAnsi="宋体"/>
          <w:b/>
          <w:sz w:val="36"/>
          <w:szCs w:val="36"/>
        </w:rPr>
      </w:pPr>
    </w:p>
    <w:p w:rsidR="00E327DB" w:rsidRDefault="00F65D4C">
      <w:pPr>
        <w:widowControl/>
        <w:spacing w:line="580" w:lineRule="exact"/>
        <w:jc w:val="center"/>
        <w:rPr>
          <w:rFonts w:ascii="宋体" w:hAnsi="宋体"/>
          <w:b/>
          <w:sz w:val="32"/>
          <w:szCs w:val="30"/>
        </w:rPr>
      </w:pPr>
      <w:r>
        <w:rPr>
          <w:rFonts w:ascii="宋体" w:hAnsi="宋体" w:hint="eastAsia"/>
          <w:b/>
          <w:sz w:val="32"/>
          <w:szCs w:val="30"/>
        </w:rPr>
        <w:lastRenderedPageBreak/>
        <w:t>第一部分</w:t>
      </w:r>
      <w:r>
        <w:rPr>
          <w:rFonts w:ascii="宋体" w:hAnsi="宋体" w:hint="eastAsia"/>
          <w:b/>
          <w:sz w:val="32"/>
          <w:szCs w:val="30"/>
        </w:rPr>
        <w:t xml:space="preserve">  </w:t>
      </w:r>
      <w:r>
        <w:rPr>
          <w:rFonts w:ascii="宋体" w:hAnsi="宋体" w:hint="eastAsia"/>
          <w:b/>
          <w:sz w:val="32"/>
          <w:szCs w:val="30"/>
        </w:rPr>
        <w:t>大余县残疾人联合会</w:t>
      </w:r>
      <w:r>
        <w:rPr>
          <w:rFonts w:ascii="宋体" w:hAnsi="宋体" w:hint="eastAsia"/>
          <w:b/>
          <w:sz w:val="32"/>
          <w:szCs w:val="32"/>
        </w:rPr>
        <w:t>部门</w:t>
      </w:r>
      <w:r>
        <w:rPr>
          <w:rFonts w:ascii="宋体" w:hAnsi="宋体" w:hint="eastAsia"/>
          <w:b/>
          <w:sz w:val="32"/>
          <w:szCs w:val="30"/>
        </w:rPr>
        <w:t>概况</w:t>
      </w:r>
    </w:p>
    <w:p w:rsidR="00E327DB" w:rsidRDefault="00E327DB">
      <w:pPr>
        <w:ind w:firstLine="630"/>
        <w:jc w:val="center"/>
        <w:rPr>
          <w:sz w:val="32"/>
          <w:szCs w:val="32"/>
        </w:rPr>
      </w:pPr>
    </w:p>
    <w:p w:rsidR="00E327DB" w:rsidRDefault="00F65D4C">
      <w:pPr>
        <w:ind w:firstLine="630"/>
        <w:jc w:val="left"/>
        <w:rPr>
          <w:rFonts w:ascii="黑体" w:eastAsia="黑体" w:hAnsi="黑体"/>
          <w:sz w:val="30"/>
          <w:szCs w:val="30"/>
        </w:rPr>
      </w:pPr>
      <w:r>
        <w:rPr>
          <w:rFonts w:ascii="黑体" w:eastAsia="黑体" w:hAnsi="黑体" w:hint="eastAsia"/>
          <w:sz w:val="30"/>
          <w:szCs w:val="30"/>
        </w:rPr>
        <w:t>一、部门主要职能</w:t>
      </w:r>
    </w:p>
    <w:p w:rsidR="00E327DB" w:rsidRDefault="00F65D4C">
      <w:pPr>
        <w:ind w:firstLineChars="200" w:firstLine="640"/>
        <w:rPr>
          <w:rFonts w:ascii="仿宋_GB2312" w:eastAsia="仿宋_GB2312"/>
          <w:sz w:val="32"/>
          <w:szCs w:val="32"/>
        </w:rPr>
      </w:pPr>
      <w:r>
        <w:rPr>
          <w:rFonts w:ascii="仿宋_GB2312" w:eastAsia="仿宋_GB2312" w:hint="eastAsia"/>
          <w:sz w:val="32"/>
          <w:szCs w:val="32"/>
        </w:rPr>
        <w:t>县残联是主管残疾人事业的部门，主要履行以下职责：</w:t>
      </w:r>
    </w:p>
    <w:p w:rsidR="00E327DB" w:rsidRDefault="00F65D4C">
      <w:pPr>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、维护残疾人合法权益，听取残疾人意见，反映残疾人需求，为残疾人服务。</w:t>
      </w:r>
    </w:p>
    <w:p w:rsidR="00E327DB" w:rsidRDefault="00F65D4C">
      <w:pPr>
        <w:ind w:firstLineChars="200" w:firstLine="640"/>
        <w:rPr>
          <w:rFonts w:ascii="仿宋_GB2312" w:eastAsia="仿宋_GB2312"/>
          <w:spacing w:val="-16"/>
          <w:sz w:val="32"/>
          <w:szCs w:val="32"/>
        </w:rPr>
      </w:pPr>
      <w:r>
        <w:rPr>
          <w:rFonts w:ascii="仿宋_GB2312" w:eastAsia="仿宋_GB2312"/>
          <w:sz w:val="32"/>
          <w:szCs w:val="32"/>
        </w:rPr>
        <w:t>2</w:t>
      </w:r>
      <w:r>
        <w:rPr>
          <w:rFonts w:ascii="仿宋_GB2312" w:eastAsia="仿宋_GB2312" w:hint="eastAsia"/>
          <w:sz w:val="32"/>
          <w:szCs w:val="32"/>
        </w:rPr>
        <w:t>、</w:t>
      </w:r>
      <w:r>
        <w:rPr>
          <w:rFonts w:ascii="仿宋_GB2312" w:eastAsia="仿宋_GB2312" w:hint="eastAsia"/>
          <w:spacing w:val="-16"/>
          <w:sz w:val="32"/>
          <w:szCs w:val="32"/>
        </w:rPr>
        <w:t>团结、教育残疾人，遵守法律，履行应尽的义务，发扬乐观进取精神，自尊、自信、自强、自立，为社会主义建设贡献力量。</w:t>
      </w:r>
    </w:p>
    <w:p w:rsidR="00E327DB" w:rsidRDefault="00F65D4C">
      <w:pPr>
        <w:ind w:firstLineChars="200" w:firstLine="640"/>
        <w:rPr>
          <w:rFonts w:ascii="仿宋_GB2312" w:eastAsia="仿宋_GB2312"/>
          <w:spacing w:val="-18"/>
          <w:sz w:val="32"/>
          <w:szCs w:val="32"/>
        </w:rPr>
      </w:pPr>
      <w:r>
        <w:rPr>
          <w:rFonts w:ascii="仿宋_GB2312" w:eastAsia="仿宋_GB2312"/>
          <w:sz w:val="32"/>
          <w:szCs w:val="32"/>
        </w:rPr>
        <w:t>3</w:t>
      </w:r>
      <w:r>
        <w:rPr>
          <w:rFonts w:ascii="仿宋_GB2312" w:eastAsia="仿宋_GB2312" w:hint="eastAsia"/>
          <w:sz w:val="32"/>
          <w:szCs w:val="32"/>
        </w:rPr>
        <w:t>、弘扬人道主义，宣传残疾人事业，沟通政府、社会与残疾人之间的联系，</w:t>
      </w:r>
      <w:r>
        <w:rPr>
          <w:rFonts w:ascii="仿宋_GB2312" w:eastAsia="仿宋_GB2312" w:hint="eastAsia"/>
          <w:spacing w:val="-18"/>
          <w:sz w:val="32"/>
          <w:szCs w:val="32"/>
        </w:rPr>
        <w:t>动员社会理解、尊重、关心、帮助残疾人。</w:t>
      </w:r>
    </w:p>
    <w:p w:rsidR="00E327DB" w:rsidRDefault="00F65D4C">
      <w:pPr>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、开展残疾人康复、教育、劳动就业、文化、体育、用品供应、福利、社会服务和残疾预防工作，创造良好的环境和条件，扶助残疾人平等参与社会生活。</w:t>
      </w:r>
    </w:p>
    <w:p w:rsidR="00E327DB" w:rsidRDefault="00F65D4C">
      <w:pPr>
        <w:ind w:firstLineChars="200" w:firstLine="640"/>
        <w:rPr>
          <w:rFonts w:ascii="仿宋" w:eastAsia="仿宋" w:hAnsi="仿宋"/>
          <w:sz w:val="30"/>
          <w:szCs w:val="30"/>
        </w:rPr>
      </w:pPr>
      <w:r>
        <w:rPr>
          <w:rFonts w:ascii="仿宋_GB2312" w:eastAsia="仿宋_GB2312"/>
          <w:sz w:val="32"/>
          <w:szCs w:val="32"/>
        </w:rPr>
        <w:t>5</w:t>
      </w:r>
      <w:r>
        <w:rPr>
          <w:rFonts w:ascii="仿宋_GB2312" w:eastAsia="仿宋_GB2312" w:hint="eastAsia"/>
          <w:sz w:val="32"/>
          <w:szCs w:val="32"/>
        </w:rPr>
        <w:t>、协助政府制定和实施残疾</w:t>
      </w:r>
      <w:r>
        <w:rPr>
          <w:rFonts w:ascii="仿宋_GB2312" w:eastAsia="仿宋_GB2312" w:hint="eastAsia"/>
          <w:sz w:val="32"/>
          <w:szCs w:val="32"/>
        </w:rPr>
        <w:t>人事业的法规、政策和计划，对有关业务领域进行指导和管理。</w:t>
      </w:r>
    </w:p>
    <w:p w:rsidR="00E327DB" w:rsidRDefault="00F65D4C">
      <w:pPr>
        <w:ind w:firstLine="630"/>
        <w:jc w:val="left"/>
        <w:rPr>
          <w:rFonts w:ascii="黑体" w:eastAsia="黑体" w:hAnsi="黑体"/>
          <w:sz w:val="30"/>
          <w:szCs w:val="30"/>
        </w:rPr>
      </w:pPr>
      <w:r>
        <w:rPr>
          <w:rFonts w:ascii="黑体" w:eastAsia="黑体" w:hAnsi="黑体" w:hint="eastAsia"/>
          <w:sz w:val="30"/>
          <w:szCs w:val="30"/>
        </w:rPr>
        <w:t>二、部门基本情况</w:t>
      </w:r>
    </w:p>
    <w:p w:rsidR="00E327DB" w:rsidRDefault="00F65D4C">
      <w:pPr>
        <w:ind w:firstLineChars="200" w:firstLine="640"/>
        <w:jc w:val="left"/>
        <w:rPr>
          <w:rFonts w:ascii="仿宋" w:eastAsia="仿宋" w:hAnsi="仿宋"/>
          <w:sz w:val="30"/>
          <w:szCs w:val="30"/>
        </w:rPr>
      </w:pPr>
      <w:r>
        <w:rPr>
          <w:rFonts w:ascii="仿宋_GB2312" w:eastAsia="仿宋_GB2312" w:hAnsi="宋体" w:hint="eastAsia"/>
          <w:sz w:val="32"/>
          <w:szCs w:val="32"/>
        </w:rPr>
        <w:t>纳入本套部门决算汇编范围的单位共</w:t>
      </w:r>
      <w:r>
        <w:rPr>
          <w:rFonts w:ascii="仿宋_GB2312" w:eastAsia="仿宋_GB2312" w:hAnsi="宋体"/>
          <w:sz w:val="32"/>
          <w:szCs w:val="32"/>
        </w:rPr>
        <w:t>1</w:t>
      </w:r>
      <w:r>
        <w:rPr>
          <w:rFonts w:ascii="仿宋_GB2312" w:eastAsia="仿宋_GB2312" w:hAnsi="宋体" w:hint="eastAsia"/>
          <w:sz w:val="32"/>
          <w:szCs w:val="32"/>
        </w:rPr>
        <w:t>个，包括：大余县残疾人联合会。</w:t>
      </w:r>
    </w:p>
    <w:p w:rsidR="00E327DB" w:rsidRDefault="00F65D4C">
      <w:pPr>
        <w:ind w:firstLine="630"/>
        <w:jc w:val="left"/>
        <w:rPr>
          <w:rFonts w:ascii="仿宋_GB2312" w:eastAsia="仿宋_GB2312" w:hAnsi="仿宋_GB2312" w:cs="仿宋_GB2312"/>
          <w:b/>
          <w:sz w:val="32"/>
          <w:szCs w:val="32"/>
        </w:rPr>
      </w:pPr>
      <w:r>
        <w:rPr>
          <w:rFonts w:ascii="仿宋_GB2312" w:eastAsia="仿宋_GB2312" w:hAnsi="仿宋_GB2312" w:cs="仿宋_GB2312" w:hint="eastAsia"/>
          <w:sz w:val="32"/>
          <w:szCs w:val="32"/>
        </w:rPr>
        <w:t>本部门</w:t>
      </w:r>
      <w:r>
        <w:rPr>
          <w:rFonts w:ascii="仿宋_GB2312" w:eastAsia="仿宋_GB2312" w:hAnsi="仿宋_GB2312" w:cs="仿宋_GB2312" w:hint="eastAsia"/>
          <w:sz w:val="32"/>
          <w:szCs w:val="32"/>
        </w:rPr>
        <w:t>201</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年年末编制人数</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人，其中行政编制</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人，事业编制</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人；年末实有人数</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人，其中在职人员</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人，离休人员</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人，退休人员</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人。</w:t>
      </w:r>
    </w:p>
    <w:p w:rsidR="00E327DB" w:rsidRDefault="00E327DB">
      <w:pPr>
        <w:widowControl/>
        <w:spacing w:line="600" w:lineRule="exact"/>
        <w:rPr>
          <w:rFonts w:ascii="宋体" w:hAnsi="宋体"/>
          <w:b/>
          <w:sz w:val="32"/>
          <w:szCs w:val="32"/>
        </w:rPr>
      </w:pPr>
    </w:p>
    <w:p w:rsidR="00E327DB" w:rsidRDefault="00F65D4C">
      <w:pPr>
        <w:widowControl/>
        <w:spacing w:line="600" w:lineRule="exact"/>
        <w:ind w:firstLine="640"/>
        <w:jc w:val="center"/>
        <w:rPr>
          <w:rFonts w:ascii="宋体" w:hAnsi="宋体"/>
          <w:b/>
          <w:sz w:val="32"/>
          <w:szCs w:val="32"/>
        </w:rPr>
      </w:pPr>
      <w:r>
        <w:rPr>
          <w:rFonts w:ascii="宋体" w:hAnsi="宋体" w:hint="eastAsia"/>
          <w:b/>
          <w:sz w:val="32"/>
          <w:szCs w:val="32"/>
        </w:rPr>
        <w:lastRenderedPageBreak/>
        <w:t>第二部分</w:t>
      </w:r>
      <w:r>
        <w:rPr>
          <w:rFonts w:ascii="宋体" w:hAnsi="宋体" w:hint="eastAsia"/>
          <w:b/>
          <w:sz w:val="32"/>
          <w:szCs w:val="32"/>
        </w:rPr>
        <w:t xml:space="preserve">  201</w:t>
      </w:r>
      <w:r>
        <w:rPr>
          <w:rFonts w:ascii="宋体" w:hAnsi="宋体" w:hint="eastAsia"/>
          <w:b/>
          <w:sz w:val="32"/>
          <w:szCs w:val="32"/>
        </w:rPr>
        <w:t>9</w:t>
      </w:r>
      <w:r>
        <w:rPr>
          <w:rFonts w:ascii="宋体" w:hAnsi="宋体" w:hint="eastAsia"/>
          <w:b/>
          <w:sz w:val="32"/>
          <w:szCs w:val="32"/>
        </w:rPr>
        <w:t>年度部门决算表</w:t>
      </w:r>
    </w:p>
    <w:p w:rsidR="00E327DB" w:rsidRDefault="00E327DB">
      <w:pPr>
        <w:autoSpaceDE w:val="0"/>
        <w:autoSpaceDN w:val="0"/>
        <w:adjustRightInd w:val="0"/>
        <w:spacing w:line="360" w:lineRule="auto"/>
        <w:jc w:val="left"/>
        <w:rPr>
          <w:szCs w:val="30"/>
        </w:rPr>
      </w:pPr>
    </w:p>
    <w:p w:rsidR="00E327DB" w:rsidRDefault="00F65D4C">
      <w:pPr>
        <w:autoSpaceDE w:val="0"/>
        <w:autoSpaceDN w:val="0"/>
        <w:adjustRightInd w:val="0"/>
        <w:spacing w:line="360" w:lineRule="auto"/>
        <w:jc w:val="left"/>
        <w:rPr>
          <w:szCs w:val="30"/>
        </w:rPr>
      </w:pPr>
      <w:r>
        <w:rPr>
          <w:noProof/>
        </w:rPr>
        <w:drawing>
          <wp:inline distT="0" distB="0" distL="114300" distR="114300">
            <wp:extent cx="5268595" cy="4885055"/>
            <wp:effectExtent l="0" t="0" r="8255" b="10795"/>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7"/>
                    <a:stretch>
                      <a:fillRect/>
                    </a:stretch>
                  </pic:blipFill>
                  <pic:spPr>
                    <a:xfrm>
                      <a:off x="0" y="0"/>
                      <a:ext cx="5268595" cy="4885055"/>
                    </a:xfrm>
                    <a:prstGeom prst="rect">
                      <a:avLst/>
                    </a:prstGeom>
                    <a:noFill/>
                    <a:ln>
                      <a:noFill/>
                    </a:ln>
                  </pic:spPr>
                </pic:pic>
              </a:graphicData>
            </a:graphic>
          </wp:inline>
        </w:drawing>
      </w:r>
    </w:p>
    <w:p w:rsidR="00E327DB" w:rsidRDefault="00E327DB">
      <w:pPr>
        <w:autoSpaceDE w:val="0"/>
        <w:autoSpaceDN w:val="0"/>
        <w:adjustRightInd w:val="0"/>
        <w:spacing w:line="360" w:lineRule="auto"/>
        <w:jc w:val="left"/>
        <w:rPr>
          <w:rFonts w:ascii="仿宋" w:eastAsia="仿宋" w:hAnsi="仿宋" w:cs="仿宋_GB2312"/>
          <w:kern w:val="0"/>
          <w:sz w:val="30"/>
          <w:szCs w:val="30"/>
        </w:rPr>
      </w:pPr>
    </w:p>
    <w:p w:rsidR="00E327DB" w:rsidRDefault="00F65D4C">
      <w:pPr>
        <w:autoSpaceDE w:val="0"/>
        <w:autoSpaceDN w:val="0"/>
        <w:adjustRightInd w:val="0"/>
        <w:spacing w:line="360" w:lineRule="auto"/>
        <w:jc w:val="left"/>
        <w:rPr>
          <w:rFonts w:eastAsia="仿宋"/>
        </w:rPr>
      </w:pPr>
      <w:r>
        <w:rPr>
          <w:rFonts w:eastAsia="仿宋" w:hint="eastAsia"/>
          <w:noProof/>
        </w:rPr>
        <w:drawing>
          <wp:inline distT="0" distB="0" distL="114300" distR="114300">
            <wp:extent cx="5271135" cy="2586355"/>
            <wp:effectExtent l="0" t="0" r="5715" b="4445"/>
            <wp:docPr id="11" name="图片 11" descr="16008296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00829670(1)"/>
                    <pic:cNvPicPr>
                      <a:picLocks noChangeAspect="1"/>
                    </pic:cNvPicPr>
                  </pic:nvPicPr>
                  <pic:blipFill>
                    <a:blip r:embed="rId8"/>
                    <a:stretch>
                      <a:fillRect/>
                    </a:stretch>
                  </pic:blipFill>
                  <pic:spPr>
                    <a:xfrm>
                      <a:off x="0" y="0"/>
                      <a:ext cx="5271135" cy="2586355"/>
                    </a:xfrm>
                    <a:prstGeom prst="rect">
                      <a:avLst/>
                    </a:prstGeom>
                  </pic:spPr>
                </pic:pic>
              </a:graphicData>
            </a:graphic>
          </wp:inline>
        </w:drawing>
      </w:r>
    </w:p>
    <w:p w:rsidR="00E327DB" w:rsidRDefault="00E327DB">
      <w:pPr>
        <w:autoSpaceDE w:val="0"/>
        <w:autoSpaceDN w:val="0"/>
        <w:adjustRightInd w:val="0"/>
        <w:spacing w:line="360" w:lineRule="auto"/>
        <w:jc w:val="left"/>
      </w:pPr>
    </w:p>
    <w:p w:rsidR="00E327DB" w:rsidRDefault="00E327DB">
      <w:pPr>
        <w:autoSpaceDE w:val="0"/>
        <w:autoSpaceDN w:val="0"/>
        <w:adjustRightInd w:val="0"/>
        <w:spacing w:line="360" w:lineRule="auto"/>
        <w:jc w:val="left"/>
      </w:pPr>
    </w:p>
    <w:p w:rsidR="00E327DB" w:rsidRDefault="00F65D4C">
      <w:pPr>
        <w:autoSpaceDE w:val="0"/>
        <w:autoSpaceDN w:val="0"/>
        <w:adjustRightInd w:val="0"/>
        <w:spacing w:line="360" w:lineRule="auto"/>
        <w:jc w:val="left"/>
        <w:rPr>
          <w:rFonts w:ascii="仿宋" w:eastAsia="仿宋" w:hAnsi="仿宋" w:cs="仿宋_GB2312"/>
          <w:kern w:val="0"/>
          <w:sz w:val="30"/>
          <w:szCs w:val="30"/>
        </w:rPr>
      </w:pPr>
      <w:r>
        <w:rPr>
          <w:rFonts w:ascii="仿宋" w:eastAsia="仿宋" w:hAnsi="仿宋" w:cs="仿宋_GB2312" w:hint="eastAsia"/>
          <w:noProof/>
          <w:kern w:val="0"/>
          <w:sz w:val="30"/>
          <w:szCs w:val="30"/>
        </w:rPr>
        <w:drawing>
          <wp:inline distT="0" distB="0" distL="114300" distR="114300">
            <wp:extent cx="5270500" cy="3189605"/>
            <wp:effectExtent l="0" t="0" r="6350" b="10795"/>
            <wp:docPr id="12" name="图片 12" descr="16008297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600829721(1)"/>
                    <pic:cNvPicPr>
                      <a:picLocks noChangeAspect="1"/>
                    </pic:cNvPicPr>
                  </pic:nvPicPr>
                  <pic:blipFill>
                    <a:blip r:embed="rId9"/>
                    <a:stretch>
                      <a:fillRect/>
                    </a:stretch>
                  </pic:blipFill>
                  <pic:spPr>
                    <a:xfrm>
                      <a:off x="0" y="0"/>
                      <a:ext cx="5270500" cy="3189605"/>
                    </a:xfrm>
                    <a:prstGeom prst="rect">
                      <a:avLst/>
                    </a:prstGeom>
                  </pic:spPr>
                </pic:pic>
              </a:graphicData>
            </a:graphic>
          </wp:inline>
        </w:drawing>
      </w:r>
    </w:p>
    <w:p w:rsidR="00E327DB" w:rsidRDefault="00E327DB">
      <w:pPr>
        <w:autoSpaceDE w:val="0"/>
        <w:autoSpaceDN w:val="0"/>
        <w:adjustRightInd w:val="0"/>
        <w:spacing w:line="360" w:lineRule="auto"/>
        <w:jc w:val="left"/>
        <w:rPr>
          <w:szCs w:val="30"/>
        </w:rPr>
      </w:pPr>
    </w:p>
    <w:p w:rsidR="00E327DB" w:rsidRDefault="00E327DB"/>
    <w:p w:rsidR="00E327DB" w:rsidRDefault="00E327DB"/>
    <w:p w:rsidR="00E327DB" w:rsidRDefault="00E327DB"/>
    <w:p w:rsidR="00E327DB" w:rsidRDefault="00E327DB"/>
    <w:p w:rsidR="00E327DB" w:rsidRDefault="00E327DB"/>
    <w:p w:rsidR="00E327DB" w:rsidRDefault="00E327DB"/>
    <w:p w:rsidR="00E327DB" w:rsidRDefault="00E327DB"/>
    <w:p w:rsidR="00E327DB" w:rsidRDefault="00E327DB"/>
    <w:p w:rsidR="00E327DB" w:rsidRDefault="00E327DB">
      <w:pPr>
        <w:ind w:firstLine="577"/>
        <w:jc w:val="left"/>
      </w:pPr>
    </w:p>
    <w:p w:rsidR="00E327DB" w:rsidRDefault="00F65D4C">
      <w:pPr>
        <w:ind w:firstLine="577"/>
        <w:jc w:val="left"/>
      </w:pPr>
      <w:r>
        <w:rPr>
          <w:noProof/>
        </w:rPr>
        <w:lastRenderedPageBreak/>
        <w:drawing>
          <wp:inline distT="0" distB="0" distL="114300" distR="114300">
            <wp:extent cx="5266055" cy="4047490"/>
            <wp:effectExtent l="0" t="0" r="10795" b="10160"/>
            <wp:docPr id="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pic:cNvPicPr>
                      <a:picLocks noChangeAspect="1"/>
                    </pic:cNvPicPr>
                  </pic:nvPicPr>
                  <pic:blipFill>
                    <a:blip r:embed="rId10"/>
                    <a:stretch>
                      <a:fillRect/>
                    </a:stretch>
                  </pic:blipFill>
                  <pic:spPr>
                    <a:xfrm>
                      <a:off x="0" y="0"/>
                      <a:ext cx="5266055" cy="4047490"/>
                    </a:xfrm>
                    <a:prstGeom prst="rect">
                      <a:avLst/>
                    </a:prstGeom>
                    <a:noFill/>
                    <a:ln>
                      <a:noFill/>
                    </a:ln>
                  </pic:spPr>
                </pic:pic>
              </a:graphicData>
            </a:graphic>
          </wp:inline>
        </w:drawing>
      </w:r>
    </w:p>
    <w:p w:rsidR="00E327DB" w:rsidRDefault="00F65D4C">
      <w:pPr>
        <w:ind w:firstLine="577"/>
        <w:jc w:val="left"/>
      </w:pPr>
      <w:r>
        <w:rPr>
          <w:noProof/>
        </w:rPr>
        <w:drawing>
          <wp:inline distT="0" distB="0" distL="114300" distR="114300">
            <wp:extent cx="5273040" cy="4146550"/>
            <wp:effectExtent l="0" t="0" r="3810" b="6350"/>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11"/>
                    <a:stretch>
                      <a:fillRect/>
                    </a:stretch>
                  </pic:blipFill>
                  <pic:spPr>
                    <a:xfrm>
                      <a:off x="0" y="0"/>
                      <a:ext cx="5273040" cy="4146550"/>
                    </a:xfrm>
                    <a:prstGeom prst="rect">
                      <a:avLst/>
                    </a:prstGeom>
                    <a:noFill/>
                    <a:ln>
                      <a:noFill/>
                    </a:ln>
                  </pic:spPr>
                </pic:pic>
              </a:graphicData>
            </a:graphic>
          </wp:inline>
        </w:drawing>
      </w:r>
    </w:p>
    <w:p w:rsidR="00E327DB" w:rsidRDefault="00E327DB">
      <w:pPr>
        <w:jc w:val="left"/>
      </w:pPr>
    </w:p>
    <w:p w:rsidR="00E327DB" w:rsidRDefault="00E327DB">
      <w:pPr>
        <w:autoSpaceDE w:val="0"/>
        <w:autoSpaceDN w:val="0"/>
        <w:adjustRightInd w:val="0"/>
        <w:spacing w:line="360" w:lineRule="auto"/>
        <w:jc w:val="left"/>
      </w:pPr>
    </w:p>
    <w:p w:rsidR="00E327DB" w:rsidRDefault="00F65D4C">
      <w:pPr>
        <w:autoSpaceDE w:val="0"/>
        <w:autoSpaceDN w:val="0"/>
        <w:adjustRightInd w:val="0"/>
        <w:spacing w:line="360" w:lineRule="auto"/>
        <w:jc w:val="left"/>
        <w:rPr>
          <w:szCs w:val="30"/>
        </w:rPr>
      </w:pPr>
      <w:r>
        <w:rPr>
          <w:rFonts w:hint="eastAsia"/>
          <w:noProof/>
          <w:szCs w:val="30"/>
        </w:rPr>
        <w:lastRenderedPageBreak/>
        <w:drawing>
          <wp:inline distT="0" distB="0" distL="114300" distR="114300">
            <wp:extent cx="4600575" cy="7905750"/>
            <wp:effectExtent l="0" t="0" r="9525" b="0"/>
            <wp:docPr id="1" name="图片 1" descr="16008432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00843262(1)"/>
                    <pic:cNvPicPr>
                      <a:picLocks noChangeAspect="1"/>
                    </pic:cNvPicPr>
                  </pic:nvPicPr>
                  <pic:blipFill>
                    <a:blip r:embed="rId12"/>
                    <a:stretch>
                      <a:fillRect/>
                    </a:stretch>
                  </pic:blipFill>
                  <pic:spPr>
                    <a:xfrm>
                      <a:off x="0" y="0"/>
                      <a:ext cx="4600575" cy="7905750"/>
                    </a:xfrm>
                    <a:prstGeom prst="rect">
                      <a:avLst/>
                    </a:prstGeom>
                  </pic:spPr>
                </pic:pic>
              </a:graphicData>
            </a:graphic>
          </wp:inline>
        </w:drawing>
      </w:r>
    </w:p>
    <w:p w:rsidR="00E327DB" w:rsidRDefault="00E327DB">
      <w:pPr>
        <w:autoSpaceDE w:val="0"/>
        <w:autoSpaceDN w:val="0"/>
        <w:adjustRightInd w:val="0"/>
        <w:spacing w:line="360" w:lineRule="auto"/>
        <w:jc w:val="left"/>
        <w:rPr>
          <w:szCs w:val="30"/>
        </w:rPr>
      </w:pPr>
    </w:p>
    <w:p w:rsidR="00E327DB" w:rsidRDefault="00E327DB">
      <w:pPr>
        <w:autoSpaceDE w:val="0"/>
        <w:autoSpaceDN w:val="0"/>
        <w:adjustRightInd w:val="0"/>
        <w:spacing w:line="360" w:lineRule="auto"/>
        <w:jc w:val="left"/>
        <w:rPr>
          <w:szCs w:val="30"/>
        </w:rPr>
      </w:pPr>
    </w:p>
    <w:p w:rsidR="00E327DB" w:rsidRDefault="00E327DB">
      <w:pPr>
        <w:autoSpaceDE w:val="0"/>
        <w:autoSpaceDN w:val="0"/>
        <w:adjustRightInd w:val="0"/>
        <w:spacing w:line="360" w:lineRule="auto"/>
        <w:jc w:val="left"/>
        <w:rPr>
          <w:szCs w:val="30"/>
        </w:rPr>
      </w:pPr>
    </w:p>
    <w:p w:rsidR="00E327DB" w:rsidRDefault="00F65D4C">
      <w:pPr>
        <w:autoSpaceDE w:val="0"/>
        <w:autoSpaceDN w:val="0"/>
        <w:adjustRightInd w:val="0"/>
        <w:spacing w:line="360" w:lineRule="auto"/>
        <w:jc w:val="left"/>
        <w:rPr>
          <w:szCs w:val="30"/>
        </w:rPr>
      </w:pPr>
      <w:r>
        <w:rPr>
          <w:rFonts w:hint="eastAsia"/>
          <w:noProof/>
          <w:szCs w:val="30"/>
        </w:rPr>
        <w:lastRenderedPageBreak/>
        <w:drawing>
          <wp:inline distT="0" distB="0" distL="114300" distR="114300">
            <wp:extent cx="5272405" cy="5189220"/>
            <wp:effectExtent l="0" t="0" r="4445" b="11430"/>
            <wp:docPr id="2" name="图片 2" descr="16008433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00843351(1)"/>
                    <pic:cNvPicPr>
                      <a:picLocks noChangeAspect="1"/>
                    </pic:cNvPicPr>
                  </pic:nvPicPr>
                  <pic:blipFill>
                    <a:blip r:embed="rId13"/>
                    <a:stretch>
                      <a:fillRect/>
                    </a:stretch>
                  </pic:blipFill>
                  <pic:spPr>
                    <a:xfrm>
                      <a:off x="0" y="0"/>
                      <a:ext cx="5272405" cy="5189220"/>
                    </a:xfrm>
                    <a:prstGeom prst="rect">
                      <a:avLst/>
                    </a:prstGeom>
                  </pic:spPr>
                </pic:pic>
              </a:graphicData>
            </a:graphic>
          </wp:inline>
        </w:drawing>
      </w:r>
    </w:p>
    <w:p w:rsidR="00E327DB" w:rsidRDefault="00E327DB">
      <w:pPr>
        <w:autoSpaceDE w:val="0"/>
        <w:autoSpaceDN w:val="0"/>
        <w:adjustRightInd w:val="0"/>
        <w:spacing w:line="360" w:lineRule="auto"/>
        <w:jc w:val="left"/>
        <w:rPr>
          <w:szCs w:val="30"/>
        </w:rPr>
      </w:pPr>
    </w:p>
    <w:p w:rsidR="00E327DB" w:rsidRDefault="00E327DB">
      <w:pPr>
        <w:autoSpaceDE w:val="0"/>
        <w:autoSpaceDN w:val="0"/>
        <w:adjustRightInd w:val="0"/>
        <w:spacing w:line="360" w:lineRule="auto"/>
        <w:jc w:val="left"/>
        <w:rPr>
          <w:szCs w:val="30"/>
        </w:rPr>
      </w:pPr>
    </w:p>
    <w:p w:rsidR="00E327DB" w:rsidRDefault="00F65D4C">
      <w:pPr>
        <w:autoSpaceDE w:val="0"/>
        <w:autoSpaceDN w:val="0"/>
        <w:adjustRightInd w:val="0"/>
        <w:spacing w:line="360" w:lineRule="auto"/>
        <w:jc w:val="left"/>
        <w:rPr>
          <w:szCs w:val="30"/>
        </w:rPr>
      </w:pPr>
      <w:r>
        <w:rPr>
          <w:rFonts w:hint="eastAsia"/>
          <w:noProof/>
          <w:szCs w:val="30"/>
        </w:rPr>
        <w:drawing>
          <wp:inline distT="0" distB="0" distL="114300" distR="114300">
            <wp:extent cx="5273675" cy="1924685"/>
            <wp:effectExtent l="0" t="0" r="3175" b="18415"/>
            <wp:docPr id="3" name="图片 3" descr="16008433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00843377(1)"/>
                    <pic:cNvPicPr>
                      <a:picLocks noChangeAspect="1"/>
                    </pic:cNvPicPr>
                  </pic:nvPicPr>
                  <pic:blipFill>
                    <a:blip r:embed="rId14"/>
                    <a:stretch>
                      <a:fillRect/>
                    </a:stretch>
                  </pic:blipFill>
                  <pic:spPr>
                    <a:xfrm>
                      <a:off x="0" y="0"/>
                      <a:ext cx="5273675" cy="1924685"/>
                    </a:xfrm>
                    <a:prstGeom prst="rect">
                      <a:avLst/>
                    </a:prstGeom>
                  </pic:spPr>
                </pic:pic>
              </a:graphicData>
            </a:graphic>
          </wp:inline>
        </w:drawing>
      </w:r>
    </w:p>
    <w:p w:rsidR="00E327DB" w:rsidRDefault="00E327DB">
      <w:pPr>
        <w:autoSpaceDE w:val="0"/>
        <w:autoSpaceDN w:val="0"/>
        <w:adjustRightInd w:val="0"/>
        <w:spacing w:line="360" w:lineRule="auto"/>
        <w:jc w:val="left"/>
        <w:rPr>
          <w:szCs w:val="30"/>
        </w:rPr>
      </w:pPr>
    </w:p>
    <w:p w:rsidR="00E327DB" w:rsidRDefault="00F65D4C">
      <w:pPr>
        <w:autoSpaceDE w:val="0"/>
        <w:autoSpaceDN w:val="0"/>
        <w:adjustRightInd w:val="0"/>
        <w:spacing w:line="360" w:lineRule="auto"/>
        <w:jc w:val="left"/>
        <w:rPr>
          <w:rFonts w:ascii="仿宋" w:eastAsia="仿宋" w:hAnsi="仿宋" w:cs="仿宋_GB2312"/>
          <w:kern w:val="0"/>
          <w:sz w:val="30"/>
          <w:szCs w:val="30"/>
        </w:rPr>
      </w:pPr>
      <w:r>
        <w:rPr>
          <w:rFonts w:ascii="仿宋" w:eastAsia="仿宋" w:hAnsi="仿宋" w:cs="仿宋_GB2312" w:hint="eastAsia"/>
          <w:noProof/>
          <w:kern w:val="0"/>
          <w:sz w:val="30"/>
          <w:szCs w:val="30"/>
        </w:rPr>
        <w:lastRenderedPageBreak/>
        <w:drawing>
          <wp:inline distT="0" distB="0" distL="114300" distR="114300">
            <wp:extent cx="5057775" cy="3019425"/>
            <wp:effectExtent l="0" t="0" r="9525" b="9525"/>
            <wp:docPr id="4" name="图片 4" descr="16008434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00843417(1)"/>
                    <pic:cNvPicPr>
                      <a:picLocks noChangeAspect="1"/>
                    </pic:cNvPicPr>
                  </pic:nvPicPr>
                  <pic:blipFill>
                    <a:blip r:embed="rId15"/>
                    <a:stretch>
                      <a:fillRect/>
                    </a:stretch>
                  </pic:blipFill>
                  <pic:spPr>
                    <a:xfrm>
                      <a:off x="0" y="0"/>
                      <a:ext cx="5057775" cy="3019425"/>
                    </a:xfrm>
                    <a:prstGeom prst="rect">
                      <a:avLst/>
                    </a:prstGeom>
                  </pic:spPr>
                </pic:pic>
              </a:graphicData>
            </a:graphic>
          </wp:inline>
        </w:drawing>
      </w:r>
    </w:p>
    <w:p w:rsidR="00E327DB" w:rsidRDefault="00E327DB">
      <w:pPr>
        <w:widowControl/>
        <w:spacing w:line="600" w:lineRule="exact"/>
        <w:rPr>
          <w:rFonts w:ascii="宋体" w:hAnsi="宋体"/>
          <w:b/>
          <w:sz w:val="32"/>
          <w:szCs w:val="32"/>
        </w:rPr>
      </w:pPr>
    </w:p>
    <w:p w:rsidR="00E327DB" w:rsidRDefault="00F65D4C">
      <w:pPr>
        <w:widowControl/>
        <w:spacing w:line="600" w:lineRule="exact"/>
        <w:ind w:firstLine="640"/>
        <w:jc w:val="center"/>
        <w:rPr>
          <w:rFonts w:ascii="宋体" w:hAnsi="宋体"/>
          <w:b/>
          <w:sz w:val="32"/>
          <w:szCs w:val="32"/>
        </w:rPr>
      </w:pPr>
      <w:r>
        <w:rPr>
          <w:rFonts w:ascii="宋体" w:hAnsi="宋体" w:hint="eastAsia"/>
          <w:b/>
          <w:sz w:val="32"/>
          <w:szCs w:val="32"/>
        </w:rPr>
        <w:t>第三部分</w:t>
      </w:r>
      <w:r>
        <w:rPr>
          <w:rFonts w:ascii="宋体" w:hAnsi="宋体" w:hint="eastAsia"/>
          <w:b/>
          <w:sz w:val="32"/>
          <w:szCs w:val="32"/>
        </w:rPr>
        <w:t xml:space="preserve">  201</w:t>
      </w:r>
      <w:r>
        <w:rPr>
          <w:rFonts w:ascii="宋体" w:hAnsi="宋体" w:hint="eastAsia"/>
          <w:b/>
          <w:sz w:val="32"/>
          <w:szCs w:val="32"/>
        </w:rPr>
        <w:t>9</w:t>
      </w:r>
      <w:r>
        <w:rPr>
          <w:rFonts w:ascii="宋体" w:hAnsi="宋体" w:hint="eastAsia"/>
          <w:b/>
          <w:sz w:val="32"/>
          <w:szCs w:val="32"/>
        </w:rPr>
        <w:t>年度部门决算情况说明</w:t>
      </w:r>
    </w:p>
    <w:p w:rsidR="00E327DB" w:rsidRDefault="00F65D4C">
      <w:pPr>
        <w:ind w:firstLine="630"/>
        <w:jc w:val="left"/>
        <w:rPr>
          <w:rFonts w:ascii="黑体" w:eastAsia="黑体" w:hAnsi="黑体"/>
          <w:sz w:val="30"/>
          <w:szCs w:val="30"/>
        </w:rPr>
      </w:pPr>
      <w:r>
        <w:rPr>
          <w:rFonts w:ascii="黑体" w:eastAsia="黑体" w:hAnsi="黑体" w:hint="eastAsia"/>
          <w:sz w:val="30"/>
          <w:szCs w:val="30"/>
        </w:rPr>
        <w:t>一、收入决算情况说明</w:t>
      </w:r>
    </w:p>
    <w:p w:rsidR="00E327DB" w:rsidRDefault="00F65D4C">
      <w:pPr>
        <w:ind w:firstLine="630"/>
        <w:jc w:val="left"/>
        <w:rPr>
          <w:rFonts w:ascii="仿宋" w:eastAsia="仿宋" w:hAnsi="仿宋"/>
          <w:sz w:val="30"/>
          <w:szCs w:val="30"/>
        </w:rPr>
      </w:pPr>
      <w:r>
        <w:rPr>
          <w:rFonts w:ascii="仿宋" w:eastAsia="仿宋" w:hAnsi="仿宋" w:hint="eastAsia"/>
          <w:sz w:val="30"/>
          <w:szCs w:val="30"/>
        </w:rPr>
        <w:t>本部门</w:t>
      </w:r>
      <w:r>
        <w:rPr>
          <w:rFonts w:ascii="仿宋" w:eastAsia="仿宋" w:hAnsi="仿宋" w:hint="eastAsia"/>
          <w:sz w:val="30"/>
          <w:szCs w:val="30"/>
        </w:rPr>
        <w:t>201</w:t>
      </w:r>
      <w:r>
        <w:rPr>
          <w:rFonts w:ascii="仿宋" w:eastAsia="仿宋" w:hAnsi="仿宋" w:hint="eastAsia"/>
          <w:sz w:val="30"/>
          <w:szCs w:val="30"/>
        </w:rPr>
        <w:t>9</w:t>
      </w:r>
      <w:r>
        <w:rPr>
          <w:rFonts w:ascii="仿宋" w:eastAsia="仿宋" w:hAnsi="仿宋" w:hint="eastAsia"/>
          <w:sz w:val="30"/>
          <w:szCs w:val="30"/>
        </w:rPr>
        <w:t>年度收入总计</w:t>
      </w:r>
      <w:r>
        <w:rPr>
          <w:rFonts w:ascii="仿宋" w:eastAsia="仿宋" w:hAnsi="仿宋" w:hint="eastAsia"/>
          <w:sz w:val="30"/>
          <w:szCs w:val="30"/>
        </w:rPr>
        <w:t>474.01</w:t>
      </w:r>
      <w:r>
        <w:rPr>
          <w:rFonts w:ascii="仿宋" w:eastAsia="仿宋" w:hAnsi="仿宋" w:hint="eastAsia"/>
          <w:sz w:val="30"/>
          <w:szCs w:val="30"/>
        </w:rPr>
        <w:t>万元，其中年初结转和结余</w:t>
      </w:r>
      <w:r>
        <w:rPr>
          <w:rFonts w:ascii="仿宋" w:eastAsia="仿宋" w:hAnsi="仿宋" w:hint="eastAsia"/>
          <w:sz w:val="30"/>
          <w:szCs w:val="30"/>
        </w:rPr>
        <w:t>75.15</w:t>
      </w:r>
      <w:r>
        <w:rPr>
          <w:rFonts w:ascii="仿宋" w:eastAsia="仿宋" w:hAnsi="仿宋" w:hint="eastAsia"/>
          <w:sz w:val="30"/>
          <w:szCs w:val="30"/>
        </w:rPr>
        <w:t>万元，较</w:t>
      </w:r>
      <w:r>
        <w:rPr>
          <w:rFonts w:ascii="仿宋" w:eastAsia="仿宋" w:hAnsi="仿宋" w:hint="eastAsia"/>
          <w:sz w:val="30"/>
          <w:szCs w:val="30"/>
        </w:rPr>
        <w:t>201</w:t>
      </w:r>
      <w:r>
        <w:rPr>
          <w:rFonts w:ascii="仿宋" w:eastAsia="仿宋" w:hAnsi="仿宋" w:hint="eastAsia"/>
          <w:sz w:val="30"/>
          <w:szCs w:val="30"/>
        </w:rPr>
        <w:t>8</w:t>
      </w:r>
      <w:r>
        <w:rPr>
          <w:rFonts w:ascii="仿宋" w:eastAsia="仿宋" w:hAnsi="仿宋" w:hint="eastAsia"/>
          <w:sz w:val="30"/>
          <w:szCs w:val="30"/>
        </w:rPr>
        <w:t>年增加</w:t>
      </w:r>
      <w:r>
        <w:rPr>
          <w:rFonts w:ascii="仿宋" w:eastAsia="仿宋" w:hAnsi="仿宋" w:hint="eastAsia"/>
          <w:sz w:val="30"/>
          <w:szCs w:val="30"/>
        </w:rPr>
        <w:t>36.41</w:t>
      </w:r>
      <w:r>
        <w:rPr>
          <w:rFonts w:ascii="仿宋" w:eastAsia="仿宋" w:hAnsi="仿宋" w:hint="eastAsia"/>
          <w:sz w:val="30"/>
          <w:szCs w:val="30"/>
        </w:rPr>
        <w:t>万元，增长</w:t>
      </w:r>
      <w:r>
        <w:rPr>
          <w:rFonts w:ascii="仿宋" w:eastAsia="仿宋" w:hAnsi="仿宋" w:hint="eastAsia"/>
          <w:sz w:val="30"/>
          <w:szCs w:val="30"/>
        </w:rPr>
        <w:t>8.32</w:t>
      </w:r>
      <w:r>
        <w:rPr>
          <w:rFonts w:ascii="仿宋" w:eastAsia="仿宋" w:hAnsi="仿宋" w:hint="eastAsia"/>
          <w:sz w:val="30"/>
          <w:szCs w:val="30"/>
        </w:rPr>
        <w:t>%</w:t>
      </w:r>
      <w:r>
        <w:rPr>
          <w:rFonts w:ascii="仿宋" w:eastAsia="仿宋" w:hAnsi="仿宋" w:hint="eastAsia"/>
          <w:sz w:val="30"/>
          <w:szCs w:val="30"/>
        </w:rPr>
        <w:t>；本年收入合计</w:t>
      </w:r>
      <w:r>
        <w:rPr>
          <w:rFonts w:ascii="仿宋" w:eastAsia="仿宋" w:hAnsi="仿宋" w:hint="eastAsia"/>
          <w:sz w:val="30"/>
          <w:szCs w:val="30"/>
        </w:rPr>
        <w:t>398.86</w:t>
      </w:r>
      <w:r>
        <w:rPr>
          <w:rFonts w:ascii="仿宋" w:eastAsia="仿宋" w:hAnsi="仿宋" w:hint="eastAsia"/>
          <w:sz w:val="30"/>
          <w:szCs w:val="30"/>
        </w:rPr>
        <w:t>万元，较</w:t>
      </w:r>
      <w:r>
        <w:rPr>
          <w:rFonts w:ascii="仿宋" w:eastAsia="仿宋" w:hAnsi="仿宋" w:hint="eastAsia"/>
          <w:sz w:val="30"/>
          <w:szCs w:val="30"/>
        </w:rPr>
        <w:t>201</w:t>
      </w:r>
      <w:r>
        <w:rPr>
          <w:rFonts w:ascii="仿宋" w:eastAsia="仿宋" w:hAnsi="仿宋" w:hint="eastAsia"/>
          <w:sz w:val="30"/>
          <w:szCs w:val="30"/>
        </w:rPr>
        <w:t>8</w:t>
      </w:r>
      <w:r>
        <w:rPr>
          <w:rFonts w:ascii="仿宋" w:eastAsia="仿宋" w:hAnsi="仿宋" w:hint="eastAsia"/>
          <w:sz w:val="30"/>
          <w:szCs w:val="30"/>
        </w:rPr>
        <w:t>年增加</w:t>
      </w:r>
      <w:r>
        <w:rPr>
          <w:rFonts w:ascii="仿宋" w:eastAsia="仿宋" w:hAnsi="仿宋" w:hint="eastAsia"/>
          <w:sz w:val="30"/>
          <w:szCs w:val="30"/>
        </w:rPr>
        <w:t>92.07</w:t>
      </w:r>
      <w:r>
        <w:rPr>
          <w:rFonts w:ascii="仿宋" w:eastAsia="仿宋" w:hAnsi="仿宋" w:hint="eastAsia"/>
          <w:sz w:val="30"/>
          <w:szCs w:val="30"/>
        </w:rPr>
        <w:t>万元，增长</w:t>
      </w:r>
      <w:r>
        <w:rPr>
          <w:rFonts w:ascii="仿宋" w:eastAsia="仿宋" w:hAnsi="仿宋" w:hint="eastAsia"/>
          <w:sz w:val="30"/>
          <w:szCs w:val="30"/>
        </w:rPr>
        <w:t>30.01</w:t>
      </w:r>
      <w:r>
        <w:rPr>
          <w:rFonts w:ascii="仿宋" w:eastAsia="仿宋" w:hAnsi="仿宋" w:hint="eastAsia"/>
          <w:sz w:val="30"/>
          <w:szCs w:val="30"/>
        </w:rPr>
        <w:t>%</w:t>
      </w:r>
      <w:r>
        <w:rPr>
          <w:rFonts w:ascii="仿宋" w:eastAsia="仿宋" w:hAnsi="仿宋" w:hint="eastAsia"/>
          <w:sz w:val="30"/>
          <w:szCs w:val="30"/>
        </w:rPr>
        <w:t>，主要原因是：</w:t>
      </w:r>
      <w:r>
        <w:rPr>
          <w:rFonts w:ascii="仿宋" w:eastAsia="仿宋" w:hAnsi="仿宋" w:hint="eastAsia"/>
          <w:sz w:val="30"/>
          <w:szCs w:val="30"/>
        </w:rPr>
        <w:t>在岗人员人数和项目经费的增加</w:t>
      </w:r>
      <w:r>
        <w:rPr>
          <w:rFonts w:ascii="仿宋" w:eastAsia="仿宋" w:hAnsi="仿宋" w:hint="eastAsia"/>
          <w:sz w:val="30"/>
          <w:szCs w:val="30"/>
        </w:rPr>
        <w:t>。</w:t>
      </w:r>
    </w:p>
    <w:p w:rsidR="00E327DB" w:rsidRDefault="00F65D4C">
      <w:pPr>
        <w:ind w:firstLine="630"/>
        <w:jc w:val="left"/>
        <w:rPr>
          <w:rFonts w:ascii="仿宋" w:eastAsia="仿宋" w:hAnsi="仿宋"/>
          <w:sz w:val="30"/>
          <w:szCs w:val="30"/>
        </w:rPr>
      </w:pPr>
      <w:r>
        <w:rPr>
          <w:rFonts w:ascii="仿宋" w:eastAsia="仿宋" w:hAnsi="仿宋" w:hint="eastAsia"/>
          <w:sz w:val="30"/>
          <w:szCs w:val="30"/>
        </w:rPr>
        <w:t>本年收入的具体构成为：财政拨款收入</w:t>
      </w:r>
      <w:r>
        <w:rPr>
          <w:rFonts w:ascii="仿宋" w:eastAsia="仿宋" w:hAnsi="仿宋" w:hint="eastAsia"/>
          <w:sz w:val="30"/>
          <w:szCs w:val="30"/>
        </w:rPr>
        <w:t>398.86</w:t>
      </w:r>
      <w:r>
        <w:rPr>
          <w:rFonts w:ascii="仿宋" w:eastAsia="仿宋" w:hAnsi="仿宋" w:hint="eastAsia"/>
          <w:sz w:val="30"/>
          <w:szCs w:val="30"/>
        </w:rPr>
        <w:t>万元，占</w:t>
      </w:r>
      <w:r>
        <w:rPr>
          <w:rFonts w:ascii="仿宋" w:eastAsia="仿宋" w:hAnsi="仿宋" w:hint="eastAsia"/>
          <w:sz w:val="30"/>
          <w:szCs w:val="30"/>
        </w:rPr>
        <w:t>100</w:t>
      </w:r>
      <w:r>
        <w:rPr>
          <w:rFonts w:ascii="仿宋" w:eastAsia="仿宋" w:hAnsi="仿宋" w:hint="eastAsia"/>
          <w:sz w:val="30"/>
          <w:szCs w:val="30"/>
        </w:rPr>
        <w:t>%</w:t>
      </w:r>
      <w:r>
        <w:rPr>
          <w:rFonts w:ascii="仿宋" w:eastAsia="仿宋" w:hAnsi="仿宋" w:hint="eastAsia"/>
          <w:sz w:val="30"/>
          <w:szCs w:val="30"/>
        </w:rPr>
        <w:t>；事业收入</w:t>
      </w:r>
      <w:r>
        <w:rPr>
          <w:rFonts w:ascii="仿宋" w:eastAsia="仿宋" w:hAnsi="仿宋" w:hint="eastAsia"/>
          <w:sz w:val="30"/>
          <w:szCs w:val="30"/>
        </w:rPr>
        <w:t>0</w:t>
      </w:r>
      <w:r>
        <w:rPr>
          <w:rFonts w:ascii="仿宋" w:eastAsia="仿宋" w:hAnsi="仿宋" w:hint="eastAsia"/>
          <w:sz w:val="30"/>
          <w:szCs w:val="30"/>
        </w:rPr>
        <w:t>万元，占</w:t>
      </w:r>
      <w:r>
        <w:rPr>
          <w:rFonts w:ascii="仿宋" w:eastAsia="仿宋" w:hAnsi="仿宋" w:hint="eastAsia"/>
          <w:sz w:val="30"/>
          <w:szCs w:val="30"/>
        </w:rPr>
        <w:t>0</w:t>
      </w:r>
      <w:r>
        <w:rPr>
          <w:rFonts w:ascii="仿宋" w:eastAsia="仿宋" w:hAnsi="仿宋" w:hint="eastAsia"/>
          <w:sz w:val="30"/>
          <w:szCs w:val="30"/>
        </w:rPr>
        <w:t>%</w:t>
      </w:r>
      <w:r>
        <w:rPr>
          <w:rFonts w:ascii="仿宋" w:eastAsia="仿宋" w:hAnsi="仿宋" w:hint="eastAsia"/>
          <w:sz w:val="30"/>
          <w:szCs w:val="30"/>
        </w:rPr>
        <w:t>；经营收入</w:t>
      </w:r>
      <w:r>
        <w:rPr>
          <w:rFonts w:ascii="仿宋" w:eastAsia="仿宋" w:hAnsi="仿宋" w:hint="eastAsia"/>
          <w:sz w:val="30"/>
          <w:szCs w:val="30"/>
        </w:rPr>
        <w:t>0</w:t>
      </w:r>
      <w:r>
        <w:rPr>
          <w:rFonts w:ascii="仿宋" w:eastAsia="仿宋" w:hAnsi="仿宋" w:hint="eastAsia"/>
          <w:sz w:val="30"/>
          <w:szCs w:val="30"/>
        </w:rPr>
        <w:t>万元，占</w:t>
      </w:r>
      <w:r>
        <w:rPr>
          <w:rFonts w:ascii="仿宋" w:eastAsia="仿宋" w:hAnsi="仿宋" w:hint="eastAsia"/>
          <w:sz w:val="30"/>
          <w:szCs w:val="30"/>
        </w:rPr>
        <w:t>0</w:t>
      </w:r>
      <w:r>
        <w:rPr>
          <w:rFonts w:ascii="仿宋" w:eastAsia="仿宋" w:hAnsi="仿宋" w:hint="eastAsia"/>
          <w:sz w:val="30"/>
          <w:szCs w:val="30"/>
        </w:rPr>
        <w:t>%</w:t>
      </w:r>
      <w:r>
        <w:rPr>
          <w:rFonts w:ascii="仿宋" w:eastAsia="仿宋" w:hAnsi="仿宋" w:hint="eastAsia"/>
          <w:sz w:val="30"/>
          <w:szCs w:val="30"/>
        </w:rPr>
        <w:t>；其他收入</w:t>
      </w:r>
      <w:r>
        <w:rPr>
          <w:rFonts w:ascii="仿宋" w:eastAsia="仿宋" w:hAnsi="仿宋" w:hint="eastAsia"/>
          <w:sz w:val="30"/>
          <w:szCs w:val="30"/>
        </w:rPr>
        <w:t>0</w:t>
      </w:r>
      <w:r>
        <w:rPr>
          <w:rFonts w:ascii="仿宋" w:eastAsia="仿宋" w:hAnsi="仿宋" w:hint="eastAsia"/>
          <w:sz w:val="30"/>
          <w:szCs w:val="30"/>
        </w:rPr>
        <w:t>万元，占</w:t>
      </w:r>
      <w:r>
        <w:rPr>
          <w:rFonts w:ascii="仿宋" w:eastAsia="仿宋" w:hAnsi="仿宋" w:hint="eastAsia"/>
          <w:sz w:val="30"/>
          <w:szCs w:val="30"/>
        </w:rPr>
        <w:t>0</w:t>
      </w:r>
      <w:r>
        <w:rPr>
          <w:rFonts w:ascii="仿宋" w:eastAsia="仿宋" w:hAnsi="仿宋" w:hint="eastAsia"/>
          <w:sz w:val="30"/>
          <w:szCs w:val="30"/>
        </w:rPr>
        <w:t>%</w:t>
      </w:r>
      <w:r>
        <w:rPr>
          <w:rFonts w:ascii="仿宋" w:eastAsia="仿宋" w:hAnsi="仿宋" w:hint="eastAsia"/>
          <w:sz w:val="30"/>
          <w:szCs w:val="30"/>
        </w:rPr>
        <w:t>。</w:t>
      </w:r>
      <w:r>
        <w:rPr>
          <w:rFonts w:ascii="仿宋" w:eastAsia="仿宋" w:hAnsi="仿宋" w:hint="eastAsia"/>
          <w:sz w:val="30"/>
          <w:szCs w:val="30"/>
        </w:rPr>
        <w:t xml:space="preserve">  </w:t>
      </w:r>
    </w:p>
    <w:p w:rsidR="00E327DB" w:rsidRDefault="00F65D4C">
      <w:pPr>
        <w:ind w:firstLine="630"/>
        <w:jc w:val="left"/>
        <w:rPr>
          <w:rFonts w:ascii="黑体" w:eastAsia="黑体" w:hAnsi="黑体"/>
          <w:sz w:val="30"/>
          <w:szCs w:val="30"/>
        </w:rPr>
      </w:pPr>
      <w:r>
        <w:rPr>
          <w:rFonts w:ascii="黑体" w:eastAsia="黑体" w:hAnsi="黑体" w:hint="eastAsia"/>
          <w:sz w:val="30"/>
          <w:szCs w:val="30"/>
        </w:rPr>
        <w:t>二、支出决算情况说明</w:t>
      </w:r>
    </w:p>
    <w:p w:rsidR="00E327DB" w:rsidRDefault="00F65D4C">
      <w:pPr>
        <w:ind w:firstLine="630"/>
        <w:jc w:val="left"/>
        <w:rPr>
          <w:rFonts w:ascii="仿宋" w:eastAsia="仿宋" w:hAnsi="仿宋"/>
          <w:sz w:val="30"/>
          <w:szCs w:val="30"/>
        </w:rPr>
      </w:pPr>
      <w:r>
        <w:rPr>
          <w:rFonts w:ascii="仿宋" w:eastAsia="仿宋" w:hAnsi="仿宋" w:hint="eastAsia"/>
          <w:sz w:val="30"/>
          <w:szCs w:val="30"/>
        </w:rPr>
        <w:t>本部门</w:t>
      </w:r>
      <w:r>
        <w:rPr>
          <w:rFonts w:ascii="仿宋" w:eastAsia="仿宋" w:hAnsi="仿宋" w:hint="eastAsia"/>
          <w:sz w:val="30"/>
          <w:szCs w:val="30"/>
        </w:rPr>
        <w:t>201</w:t>
      </w:r>
      <w:r>
        <w:rPr>
          <w:rFonts w:ascii="仿宋" w:eastAsia="仿宋" w:hAnsi="仿宋" w:hint="eastAsia"/>
          <w:sz w:val="30"/>
          <w:szCs w:val="30"/>
        </w:rPr>
        <w:t>9</w:t>
      </w:r>
      <w:r>
        <w:rPr>
          <w:rFonts w:ascii="仿宋" w:eastAsia="仿宋" w:hAnsi="仿宋" w:hint="eastAsia"/>
          <w:sz w:val="30"/>
          <w:szCs w:val="30"/>
        </w:rPr>
        <w:t>年度支出总计</w:t>
      </w:r>
      <w:r>
        <w:rPr>
          <w:rFonts w:ascii="仿宋" w:eastAsia="仿宋" w:hAnsi="仿宋" w:hint="eastAsia"/>
          <w:sz w:val="30"/>
          <w:szCs w:val="30"/>
        </w:rPr>
        <w:t>474.01</w:t>
      </w:r>
      <w:r>
        <w:rPr>
          <w:rFonts w:ascii="仿宋" w:eastAsia="仿宋" w:hAnsi="仿宋" w:hint="eastAsia"/>
          <w:sz w:val="30"/>
          <w:szCs w:val="30"/>
        </w:rPr>
        <w:t>万元，其中本年支出合计</w:t>
      </w:r>
      <w:r>
        <w:rPr>
          <w:rFonts w:ascii="仿宋" w:eastAsia="仿宋" w:hAnsi="仿宋" w:hint="eastAsia"/>
          <w:sz w:val="30"/>
          <w:szCs w:val="30"/>
        </w:rPr>
        <w:t>228.33</w:t>
      </w:r>
      <w:r>
        <w:rPr>
          <w:rFonts w:ascii="仿宋" w:eastAsia="仿宋" w:hAnsi="仿宋" w:hint="eastAsia"/>
          <w:sz w:val="30"/>
          <w:szCs w:val="30"/>
        </w:rPr>
        <w:t>万元，较</w:t>
      </w:r>
      <w:r>
        <w:rPr>
          <w:rFonts w:ascii="仿宋" w:eastAsia="仿宋" w:hAnsi="仿宋" w:hint="eastAsia"/>
          <w:sz w:val="30"/>
          <w:szCs w:val="30"/>
        </w:rPr>
        <w:t>201</w:t>
      </w:r>
      <w:r>
        <w:rPr>
          <w:rFonts w:ascii="仿宋" w:eastAsia="仿宋" w:hAnsi="仿宋" w:hint="eastAsia"/>
          <w:sz w:val="30"/>
          <w:szCs w:val="30"/>
        </w:rPr>
        <w:t>8</w:t>
      </w:r>
      <w:r>
        <w:rPr>
          <w:rFonts w:ascii="仿宋" w:eastAsia="仿宋" w:hAnsi="仿宋" w:hint="eastAsia"/>
          <w:sz w:val="30"/>
          <w:szCs w:val="30"/>
        </w:rPr>
        <w:t>年增加</w:t>
      </w:r>
      <w:r>
        <w:rPr>
          <w:rFonts w:ascii="仿宋" w:eastAsia="仿宋" w:hAnsi="仿宋" w:hint="eastAsia"/>
          <w:sz w:val="30"/>
          <w:szCs w:val="30"/>
        </w:rPr>
        <w:t>36.41</w:t>
      </w:r>
      <w:r>
        <w:rPr>
          <w:rFonts w:ascii="仿宋" w:eastAsia="仿宋" w:hAnsi="仿宋" w:hint="eastAsia"/>
          <w:sz w:val="30"/>
          <w:szCs w:val="30"/>
        </w:rPr>
        <w:t>万元，增</w:t>
      </w:r>
      <w:r>
        <w:rPr>
          <w:rFonts w:ascii="仿宋" w:eastAsia="仿宋" w:hAnsi="仿宋" w:hint="eastAsia"/>
          <w:sz w:val="30"/>
          <w:szCs w:val="30"/>
        </w:rPr>
        <w:t>长</w:t>
      </w:r>
      <w:r>
        <w:rPr>
          <w:rFonts w:ascii="仿宋" w:eastAsia="仿宋" w:hAnsi="仿宋" w:hint="eastAsia"/>
          <w:sz w:val="30"/>
          <w:szCs w:val="30"/>
        </w:rPr>
        <w:t>8.32</w:t>
      </w:r>
      <w:r>
        <w:rPr>
          <w:rFonts w:ascii="仿宋" w:eastAsia="仿宋" w:hAnsi="仿宋" w:hint="eastAsia"/>
          <w:sz w:val="30"/>
          <w:szCs w:val="30"/>
        </w:rPr>
        <w:t xml:space="preserve"> %</w:t>
      </w:r>
      <w:r>
        <w:rPr>
          <w:rFonts w:ascii="仿宋" w:eastAsia="仿宋" w:hAnsi="仿宋" w:hint="eastAsia"/>
          <w:sz w:val="30"/>
          <w:szCs w:val="30"/>
        </w:rPr>
        <w:t>，主要原因是：</w:t>
      </w:r>
      <w:r>
        <w:rPr>
          <w:rFonts w:ascii="仿宋" w:eastAsia="仿宋" w:hAnsi="仿宋" w:hint="eastAsia"/>
          <w:sz w:val="30"/>
          <w:szCs w:val="30"/>
        </w:rPr>
        <w:t>人员工资的增加</w:t>
      </w:r>
      <w:r>
        <w:rPr>
          <w:rFonts w:ascii="仿宋" w:eastAsia="仿宋" w:hAnsi="仿宋" w:hint="eastAsia"/>
          <w:sz w:val="30"/>
          <w:szCs w:val="30"/>
        </w:rPr>
        <w:t>；年末结转和结余</w:t>
      </w:r>
      <w:r>
        <w:rPr>
          <w:rFonts w:ascii="仿宋" w:eastAsia="仿宋" w:hAnsi="仿宋" w:hint="eastAsia"/>
          <w:sz w:val="30"/>
          <w:szCs w:val="30"/>
        </w:rPr>
        <w:t>245.68</w:t>
      </w:r>
      <w:r>
        <w:rPr>
          <w:rFonts w:ascii="仿宋" w:eastAsia="仿宋" w:hAnsi="仿宋" w:hint="eastAsia"/>
          <w:sz w:val="30"/>
          <w:szCs w:val="30"/>
        </w:rPr>
        <w:t>万元，较</w:t>
      </w:r>
      <w:r>
        <w:rPr>
          <w:rFonts w:ascii="仿宋" w:eastAsia="仿宋" w:hAnsi="仿宋" w:hint="eastAsia"/>
          <w:sz w:val="30"/>
          <w:szCs w:val="30"/>
        </w:rPr>
        <w:t>201</w:t>
      </w:r>
      <w:r>
        <w:rPr>
          <w:rFonts w:ascii="仿宋" w:eastAsia="仿宋" w:hAnsi="仿宋" w:hint="eastAsia"/>
          <w:sz w:val="30"/>
          <w:szCs w:val="30"/>
        </w:rPr>
        <w:t>8</w:t>
      </w:r>
      <w:r>
        <w:rPr>
          <w:rFonts w:ascii="仿宋" w:eastAsia="仿宋" w:hAnsi="仿宋" w:hint="eastAsia"/>
          <w:sz w:val="30"/>
          <w:szCs w:val="30"/>
        </w:rPr>
        <w:lastRenderedPageBreak/>
        <w:t>年增加</w:t>
      </w:r>
      <w:r>
        <w:rPr>
          <w:rFonts w:ascii="仿宋" w:eastAsia="仿宋" w:hAnsi="仿宋" w:hint="eastAsia"/>
          <w:sz w:val="30"/>
          <w:szCs w:val="30"/>
        </w:rPr>
        <w:t>170.53</w:t>
      </w:r>
      <w:r>
        <w:rPr>
          <w:rFonts w:ascii="仿宋" w:eastAsia="仿宋" w:hAnsi="仿宋" w:hint="eastAsia"/>
          <w:sz w:val="30"/>
          <w:szCs w:val="30"/>
        </w:rPr>
        <w:t>万元，增长</w:t>
      </w:r>
      <w:r>
        <w:rPr>
          <w:rFonts w:ascii="仿宋" w:eastAsia="仿宋" w:hAnsi="仿宋" w:hint="eastAsia"/>
          <w:sz w:val="30"/>
          <w:szCs w:val="30"/>
        </w:rPr>
        <w:t>226.92</w:t>
      </w:r>
      <w:r>
        <w:rPr>
          <w:rFonts w:ascii="仿宋" w:eastAsia="仿宋" w:hAnsi="仿宋" w:hint="eastAsia"/>
          <w:sz w:val="30"/>
          <w:szCs w:val="30"/>
        </w:rPr>
        <w:t>%</w:t>
      </w:r>
      <w:r>
        <w:rPr>
          <w:rFonts w:ascii="仿宋" w:eastAsia="仿宋" w:hAnsi="仿宋" w:hint="eastAsia"/>
          <w:sz w:val="30"/>
          <w:szCs w:val="30"/>
        </w:rPr>
        <w:t>，主要原因是：</w:t>
      </w:r>
      <w:r>
        <w:rPr>
          <w:rFonts w:ascii="仿宋" w:eastAsia="仿宋" w:hAnsi="仿宋" w:hint="eastAsia"/>
          <w:sz w:val="30"/>
          <w:szCs w:val="30"/>
        </w:rPr>
        <w:t>项目资金增多，需走采购的程序的项目多，时间跨度长</w:t>
      </w:r>
      <w:r>
        <w:rPr>
          <w:rFonts w:ascii="仿宋" w:eastAsia="仿宋" w:hAnsi="仿宋" w:hint="eastAsia"/>
          <w:sz w:val="30"/>
          <w:szCs w:val="30"/>
        </w:rPr>
        <w:t>。</w:t>
      </w:r>
    </w:p>
    <w:p w:rsidR="00E327DB" w:rsidRDefault="00F65D4C">
      <w:pPr>
        <w:ind w:firstLine="630"/>
        <w:jc w:val="left"/>
        <w:rPr>
          <w:rFonts w:ascii="仿宋" w:eastAsia="仿宋" w:hAnsi="仿宋"/>
          <w:sz w:val="30"/>
          <w:szCs w:val="30"/>
        </w:rPr>
      </w:pPr>
      <w:r>
        <w:rPr>
          <w:rFonts w:ascii="仿宋" w:eastAsia="仿宋" w:hAnsi="仿宋" w:hint="eastAsia"/>
          <w:sz w:val="30"/>
          <w:szCs w:val="30"/>
        </w:rPr>
        <w:t>本年支出的具体构成为：基本支出</w:t>
      </w:r>
      <w:r>
        <w:rPr>
          <w:rFonts w:ascii="仿宋" w:eastAsia="仿宋" w:hAnsi="仿宋" w:hint="eastAsia"/>
          <w:sz w:val="30"/>
          <w:szCs w:val="30"/>
        </w:rPr>
        <w:t>228.33</w:t>
      </w:r>
      <w:r>
        <w:rPr>
          <w:rFonts w:ascii="仿宋" w:eastAsia="仿宋" w:hAnsi="仿宋" w:hint="eastAsia"/>
          <w:sz w:val="30"/>
          <w:szCs w:val="30"/>
        </w:rPr>
        <w:t>万元，占</w:t>
      </w:r>
      <w:r>
        <w:rPr>
          <w:rFonts w:ascii="仿宋" w:eastAsia="仿宋" w:hAnsi="仿宋" w:hint="eastAsia"/>
          <w:sz w:val="30"/>
          <w:szCs w:val="30"/>
        </w:rPr>
        <w:t>100</w:t>
      </w:r>
      <w:r>
        <w:rPr>
          <w:rFonts w:ascii="仿宋" w:eastAsia="仿宋" w:hAnsi="仿宋" w:hint="eastAsia"/>
          <w:sz w:val="30"/>
          <w:szCs w:val="30"/>
        </w:rPr>
        <w:t>%</w:t>
      </w:r>
      <w:r>
        <w:rPr>
          <w:rFonts w:ascii="仿宋" w:eastAsia="仿宋" w:hAnsi="仿宋" w:hint="eastAsia"/>
          <w:sz w:val="30"/>
          <w:szCs w:val="30"/>
        </w:rPr>
        <w:t>；项目支出</w:t>
      </w:r>
      <w:r>
        <w:rPr>
          <w:rFonts w:ascii="仿宋" w:eastAsia="仿宋" w:hAnsi="仿宋" w:hint="eastAsia"/>
          <w:sz w:val="30"/>
          <w:szCs w:val="30"/>
        </w:rPr>
        <w:t>0</w:t>
      </w:r>
      <w:r>
        <w:rPr>
          <w:rFonts w:ascii="仿宋" w:eastAsia="仿宋" w:hAnsi="仿宋" w:hint="eastAsia"/>
          <w:sz w:val="30"/>
          <w:szCs w:val="30"/>
        </w:rPr>
        <w:t>万元，占</w:t>
      </w:r>
      <w:r>
        <w:rPr>
          <w:rFonts w:ascii="仿宋" w:eastAsia="仿宋" w:hAnsi="仿宋" w:hint="eastAsia"/>
          <w:sz w:val="30"/>
          <w:szCs w:val="30"/>
        </w:rPr>
        <w:t>0</w:t>
      </w:r>
      <w:r>
        <w:rPr>
          <w:rFonts w:ascii="仿宋" w:eastAsia="仿宋" w:hAnsi="仿宋" w:hint="eastAsia"/>
          <w:sz w:val="30"/>
          <w:szCs w:val="30"/>
        </w:rPr>
        <w:t>%</w:t>
      </w:r>
      <w:r>
        <w:rPr>
          <w:rFonts w:ascii="仿宋" w:eastAsia="仿宋" w:hAnsi="仿宋" w:hint="eastAsia"/>
          <w:sz w:val="30"/>
          <w:szCs w:val="30"/>
        </w:rPr>
        <w:t>；经营支出</w:t>
      </w:r>
      <w:r>
        <w:rPr>
          <w:rFonts w:ascii="仿宋" w:eastAsia="仿宋" w:hAnsi="仿宋" w:hint="eastAsia"/>
          <w:sz w:val="30"/>
          <w:szCs w:val="30"/>
        </w:rPr>
        <w:t>0</w:t>
      </w:r>
      <w:r>
        <w:rPr>
          <w:rFonts w:ascii="仿宋" w:eastAsia="仿宋" w:hAnsi="仿宋" w:hint="eastAsia"/>
          <w:sz w:val="30"/>
          <w:szCs w:val="30"/>
        </w:rPr>
        <w:t>万元，占</w:t>
      </w:r>
      <w:r>
        <w:rPr>
          <w:rFonts w:ascii="仿宋" w:eastAsia="仿宋" w:hAnsi="仿宋" w:hint="eastAsia"/>
          <w:sz w:val="30"/>
          <w:szCs w:val="30"/>
        </w:rPr>
        <w:t>0</w:t>
      </w:r>
      <w:r>
        <w:rPr>
          <w:rFonts w:ascii="仿宋" w:eastAsia="仿宋" w:hAnsi="仿宋" w:hint="eastAsia"/>
          <w:sz w:val="30"/>
          <w:szCs w:val="30"/>
        </w:rPr>
        <w:t>%</w:t>
      </w:r>
      <w:r>
        <w:rPr>
          <w:rFonts w:ascii="仿宋" w:eastAsia="仿宋" w:hAnsi="仿宋" w:hint="eastAsia"/>
          <w:sz w:val="30"/>
          <w:szCs w:val="30"/>
        </w:rPr>
        <w:t>；其他支出（对附属单位补助支出、上缴上级支出）</w:t>
      </w:r>
      <w:r>
        <w:rPr>
          <w:rFonts w:ascii="仿宋" w:eastAsia="仿宋" w:hAnsi="仿宋" w:hint="eastAsia"/>
          <w:sz w:val="30"/>
          <w:szCs w:val="30"/>
        </w:rPr>
        <w:t>0</w:t>
      </w:r>
      <w:r>
        <w:rPr>
          <w:rFonts w:ascii="仿宋" w:eastAsia="仿宋" w:hAnsi="仿宋" w:hint="eastAsia"/>
          <w:sz w:val="30"/>
          <w:szCs w:val="30"/>
        </w:rPr>
        <w:t>万元，占</w:t>
      </w:r>
      <w:r>
        <w:rPr>
          <w:rFonts w:ascii="仿宋" w:eastAsia="仿宋" w:hAnsi="仿宋" w:hint="eastAsia"/>
          <w:sz w:val="30"/>
          <w:szCs w:val="30"/>
        </w:rPr>
        <w:t>0</w:t>
      </w:r>
      <w:r>
        <w:rPr>
          <w:rFonts w:ascii="仿宋" w:eastAsia="仿宋" w:hAnsi="仿宋" w:hint="eastAsia"/>
          <w:sz w:val="30"/>
          <w:szCs w:val="30"/>
        </w:rPr>
        <w:t>%</w:t>
      </w:r>
      <w:r>
        <w:rPr>
          <w:rFonts w:ascii="仿宋" w:eastAsia="仿宋" w:hAnsi="仿宋" w:hint="eastAsia"/>
          <w:sz w:val="30"/>
          <w:szCs w:val="30"/>
        </w:rPr>
        <w:t>。</w:t>
      </w:r>
    </w:p>
    <w:p w:rsidR="00E327DB" w:rsidRDefault="00F65D4C">
      <w:pPr>
        <w:ind w:firstLine="630"/>
        <w:jc w:val="left"/>
        <w:rPr>
          <w:rFonts w:ascii="黑体" w:eastAsia="黑体" w:hAnsi="黑体"/>
          <w:sz w:val="30"/>
          <w:szCs w:val="30"/>
        </w:rPr>
      </w:pPr>
      <w:r>
        <w:rPr>
          <w:rFonts w:ascii="黑体" w:eastAsia="黑体" w:hAnsi="黑体" w:hint="eastAsia"/>
          <w:sz w:val="30"/>
          <w:szCs w:val="30"/>
        </w:rPr>
        <w:t>三、财政拨款支出决算情况说明</w:t>
      </w:r>
    </w:p>
    <w:p w:rsidR="00E327DB" w:rsidRDefault="00F65D4C">
      <w:pPr>
        <w:ind w:firstLine="630"/>
        <w:jc w:val="left"/>
        <w:rPr>
          <w:rFonts w:ascii="仿宋" w:eastAsia="仿宋" w:hAnsi="仿宋"/>
          <w:sz w:val="30"/>
          <w:szCs w:val="30"/>
        </w:rPr>
      </w:pPr>
      <w:r>
        <w:rPr>
          <w:rFonts w:ascii="仿宋" w:eastAsia="仿宋" w:hAnsi="仿宋" w:hint="eastAsia"/>
          <w:sz w:val="30"/>
          <w:szCs w:val="30"/>
        </w:rPr>
        <w:t>本部门</w:t>
      </w:r>
      <w:r>
        <w:rPr>
          <w:rFonts w:ascii="仿宋" w:eastAsia="仿宋" w:hAnsi="仿宋" w:hint="eastAsia"/>
          <w:sz w:val="30"/>
          <w:szCs w:val="30"/>
        </w:rPr>
        <w:t>201</w:t>
      </w:r>
      <w:r>
        <w:rPr>
          <w:rFonts w:ascii="仿宋" w:eastAsia="仿宋" w:hAnsi="仿宋" w:hint="eastAsia"/>
          <w:sz w:val="30"/>
          <w:szCs w:val="30"/>
        </w:rPr>
        <w:t>9</w:t>
      </w:r>
      <w:r>
        <w:rPr>
          <w:rFonts w:ascii="仿宋" w:eastAsia="仿宋" w:hAnsi="仿宋" w:hint="eastAsia"/>
          <w:sz w:val="30"/>
          <w:szCs w:val="30"/>
        </w:rPr>
        <w:t>年度财政拨款本年支出年初预算数为</w:t>
      </w:r>
      <w:r>
        <w:rPr>
          <w:rFonts w:ascii="仿宋_GB2312" w:eastAsia="仿宋_GB2312" w:hAnsi="仿宋_GB2312" w:cs="仿宋_GB2312" w:hint="eastAsia"/>
          <w:sz w:val="32"/>
          <w:szCs w:val="32"/>
        </w:rPr>
        <w:t>202.48</w:t>
      </w:r>
      <w:r>
        <w:rPr>
          <w:rFonts w:ascii="仿宋" w:eastAsia="仿宋" w:hAnsi="仿宋" w:hint="eastAsia"/>
          <w:sz w:val="30"/>
          <w:szCs w:val="30"/>
        </w:rPr>
        <w:t>万元，决算数为</w:t>
      </w:r>
      <w:r>
        <w:rPr>
          <w:rFonts w:ascii="仿宋" w:eastAsia="仿宋" w:hAnsi="仿宋" w:hint="eastAsia"/>
          <w:sz w:val="30"/>
          <w:szCs w:val="30"/>
        </w:rPr>
        <w:t>228.33</w:t>
      </w:r>
      <w:r>
        <w:rPr>
          <w:rFonts w:ascii="仿宋" w:eastAsia="仿宋" w:hAnsi="仿宋" w:hint="eastAsia"/>
          <w:sz w:val="30"/>
          <w:szCs w:val="30"/>
        </w:rPr>
        <w:t>万元，完成年初预算的</w:t>
      </w:r>
      <w:r>
        <w:rPr>
          <w:rFonts w:ascii="仿宋" w:eastAsia="仿宋" w:hAnsi="仿宋" w:hint="eastAsia"/>
          <w:sz w:val="30"/>
          <w:szCs w:val="30"/>
        </w:rPr>
        <w:t>100</w:t>
      </w:r>
      <w:r>
        <w:rPr>
          <w:rFonts w:ascii="仿宋" w:eastAsia="仿宋" w:hAnsi="仿宋" w:hint="eastAsia"/>
          <w:sz w:val="30"/>
          <w:szCs w:val="30"/>
        </w:rPr>
        <w:t>%</w:t>
      </w:r>
      <w:r>
        <w:rPr>
          <w:rFonts w:ascii="仿宋" w:eastAsia="仿宋" w:hAnsi="仿宋" w:hint="eastAsia"/>
          <w:sz w:val="30"/>
          <w:szCs w:val="30"/>
        </w:rPr>
        <w:t>。其中：</w:t>
      </w:r>
    </w:p>
    <w:p w:rsidR="00E327DB" w:rsidRDefault="00F65D4C">
      <w:pPr>
        <w:ind w:firstLine="630"/>
        <w:jc w:val="left"/>
        <w:rPr>
          <w:rFonts w:ascii="仿宋" w:eastAsia="仿宋" w:hAnsi="仿宋"/>
          <w:sz w:val="30"/>
          <w:szCs w:val="30"/>
        </w:rPr>
      </w:pPr>
      <w:r>
        <w:rPr>
          <w:rFonts w:ascii="仿宋" w:eastAsia="仿宋" w:hAnsi="仿宋" w:hint="eastAsia"/>
          <w:sz w:val="30"/>
          <w:szCs w:val="30"/>
        </w:rPr>
        <w:t>（一）一般公共服务支出年初预算数为</w:t>
      </w:r>
      <w:r>
        <w:rPr>
          <w:rFonts w:ascii="仿宋" w:eastAsia="仿宋" w:hAnsi="仿宋" w:hint="eastAsia"/>
          <w:sz w:val="30"/>
          <w:szCs w:val="30"/>
        </w:rPr>
        <w:t>189.89</w:t>
      </w:r>
      <w:r>
        <w:rPr>
          <w:rFonts w:ascii="仿宋" w:eastAsia="仿宋" w:hAnsi="仿宋" w:hint="eastAsia"/>
          <w:sz w:val="30"/>
          <w:szCs w:val="30"/>
        </w:rPr>
        <w:t>万元，决算数为</w:t>
      </w:r>
      <w:r>
        <w:rPr>
          <w:rFonts w:ascii="仿宋" w:eastAsia="仿宋" w:hAnsi="仿宋" w:hint="eastAsia"/>
          <w:sz w:val="30"/>
          <w:szCs w:val="30"/>
        </w:rPr>
        <w:t>0</w:t>
      </w:r>
      <w:r>
        <w:rPr>
          <w:rFonts w:ascii="仿宋" w:eastAsia="仿宋" w:hAnsi="仿宋" w:hint="eastAsia"/>
          <w:sz w:val="30"/>
          <w:szCs w:val="30"/>
        </w:rPr>
        <w:t>万元，完成年初预算的</w:t>
      </w:r>
      <w:r>
        <w:rPr>
          <w:rFonts w:ascii="仿宋" w:eastAsia="仿宋" w:hAnsi="仿宋" w:hint="eastAsia"/>
          <w:sz w:val="30"/>
          <w:szCs w:val="30"/>
        </w:rPr>
        <w:t>0</w:t>
      </w:r>
      <w:r>
        <w:rPr>
          <w:rFonts w:ascii="仿宋" w:eastAsia="仿宋" w:hAnsi="仿宋" w:hint="eastAsia"/>
          <w:sz w:val="30"/>
          <w:szCs w:val="30"/>
        </w:rPr>
        <w:t>%</w:t>
      </w:r>
      <w:r>
        <w:rPr>
          <w:rFonts w:ascii="仿宋" w:eastAsia="仿宋" w:hAnsi="仿宋" w:hint="eastAsia"/>
          <w:sz w:val="30"/>
          <w:szCs w:val="30"/>
        </w:rPr>
        <w:t>，主要原因是：</w:t>
      </w:r>
      <w:r>
        <w:rPr>
          <w:rFonts w:ascii="仿宋" w:eastAsia="仿宋" w:hAnsi="仿宋" w:hint="eastAsia"/>
          <w:sz w:val="30"/>
          <w:szCs w:val="30"/>
        </w:rPr>
        <w:t>账务处理调整名称为社会保障和就业支出</w:t>
      </w:r>
      <w:r>
        <w:rPr>
          <w:rFonts w:ascii="仿宋" w:eastAsia="仿宋" w:hAnsi="仿宋" w:hint="eastAsia"/>
          <w:sz w:val="30"/>
          <w:szCs w:val="30"/>
        </w:rPr>
        <w:t>。</w:t>
      </w:r>
    </w:p>
    <w:p w:rsidR="00E327DB" w:rsidRDefault="00F65D4C">
      <w:pPr>
        <w:ind w:firstLine="630"/>
        <w:jc w:val="left"/>
        <w:rPr>
          <w:rFonts w:ascii="仿宋" w:eastAsia="仿宋" w:hAnsi="仿宋"/>
          <w:sz w:val="30"/>
          <w:szCs w:val="30"/>
        </w:rPr>
      </w:pPr>
      <w:r>
        <w:rPr>
          <w:rFonts w:ascii="仿宋" w:eastAsia="仿宋" w:hAnsi="仿宋" w:hint="eastAsia"/>
          <w:sz w:val="30"/>
          <w:szCs w:val="30"/>
        </w:rPr>
        <w:t>（二）</w:t>
      </w:r>
      <w:r>
        <w:rPr>
          <w:rFonts w:ascii="仿宋" w:eastAsia="仿宋" w:hAnsi="仿宋" w:hint="eastAsia"/>
          <w:sz w:val="30"/>
          <w:szCs w:val="30"/>
        </w:rPr>
        <w:t>社会保障和就业</w:t>
      </w:r>
      <w:r>
        <w:rPr>
          <w:rFonts w:ascii="仿宋" w:eastAsia="仿宋" w:hAnsi="仿宋" w:hint="eastAsia"/>
          <w:sz w:val="30"/>
          <w:szCs w:val="30"/>
        </w:rPr>
        <w:t>支出年初预算数为</w:t>
      </w:r>
      <w:r>
        <w:rPr>
          <w:rFonts w:ascii="仿宋" w:eastAsia="仿宋" w:hAnsi="仿宋" w:hint="eastAsia"/>
          <w:sz w:val="30"/>
          <w:szCs w:val="30"/>
        </w:rPr>
        <w:t>6.14</w:t>
      </w:r>
      <w:r>
        <w:rPr>
          <w:rFonts w:ascii="仿宋" w:eastAsia="仿宋" w:hAnsi="仿宋" w:hint="eastAsia"/>
          <w:sz w:val="30"/>
          <w:szCs w:val="30"/>
        </w:rPr>
        <w:t>万元，决算数为</w:t>
      </w:r>
      <w:r>
        <w:rPr>
          <w:rFonts w:ascii="仿宋" w:eastAsia="仿宋" w:hAnsi="仿宋" w:hint="eastAsia"/>
          <w:sz w:val="30"/>
          <w:szCs w:val="30"/>
        </w:rPr>
        <w:t>169.92</w:t>
      </w:r>
      <w:r>
        <w:rPr>
          <w:rFonts w:ascii="仿宋" w:eastAsia="仿宋" w:hAnsi="仿宋" w:hint="eastAsia"/>
          <w:sz w:val="30"/>
          <w:szCs w:val="30"/>
        </w:rPr>
        <w:t>万元，完成年初预算的</w:t>
      </w:r>
      <w:r>
        <w:rPr>
          <w:rFonts w:ascii="仿宋" w:eastAsia="仿宋" w:hAnsi="仿宋" w:hint="eastAsia"/>
          <w:sz w:val="30"/>
          <w:szCs w:val="30"/>
        </w:rPr>
        <w:t>100</w:t>
      </w:r>
      <w:r>
        <w:rPr>
          <w:rFonts w:ascii="仿宋" w:eastAsia="仿宋" w:hAnsi="仿宋" w:hint="eastAsia"/>
          <w:sz w:val="30"/>
          <w:szCs w:val="30"/>
        </w:rPr>
        <w:t>%</w:t>
      </w:r>
      <w:r>
        <w:rPr>
          <w:rFonts w:ascii="仿宋" w:eastAsia="仿宋" w:hAnsi="仿宋" w:hint="eastAsia"/>
          <w:sz w:val="30"/>
          <w:szCs w:val="30"/>
        </w:rPr>
        <w:t>，主要原因是：</w:t>
      </w:r>
      <w:r>
        <w:rPr>
          <w:rFonts w:ascii="仿宋" w:eastAsia="仿宋" w:hAnsi="仿宋" w:hint="eastAsia"/>
          <w:sz w:val="30"/>
          <w:szCs w:val="30"/>
        </w:rPr>
        <w:t>由年初预算中的一般公共服务支出调整到此处支出</w:t>
      </w:r>
      <w:r>
        <w:rPr>
          <w:rFonts w:ascii="仿宋" w:eastAsia="仿宋" w:hAnsi="仿宋" w:hint="eastAsia"/>
          <w:sz w:val="30"/>
          <w:szCs w:val="30"/>
        </w:rPr>
        <w:t>。</w:t>
      </w:r>
    </w:p>
    <w:p w:rsidR="00E327DB" w:rsidRDefault="00F65D4C">
      <w:pPr>
        <w:ind w:firstLine="585"/>
        <w:jc w:val="left"/>
        <w:rPr>
          <w:rFonts w:ascii="仿宋" w:eastAsia="仿宋" w:hAnsi="仿宋"/>
          <w:sz w:val="30"/>
          <w:szCs w:val="30"/>
        </w:rPr>
      </w:pPr>
      <w:r>
        <w:rPr>
          <w:rFonts w:ascii="仿宋" w:eastAsia="仿宋" w:hAnsi="仿宋" w:hint="eastAsia"/>
          <w:sz w:val="30"/>
          <w:szCs w:val="30"/>
        </w:rPr>
        <w:t>（</w:t>
      </w:r>
      <w:r>
        <w:rPr>
          <w:rFonts w:ascii="仿宋" w:eastAsia="仿宋" w:hAnsi="仿宋" w:hint="eastAsia"/>
          <w:sz w:val="30"/>
          <w:szCs w:val="30"/>
        </w:rPr>
        <w:t>三</w:t>
      </w:r>
      <w:r>
        <w:rPr>
          <w:rFonts w:ascii="仿宋" w:eastAsia="仿宋" w:hAnsi="仿宋" w:hint="eastAsia"/>
          <w:sz w:val="30"/>
          <w:szCs w:val="30"/>
        </w:rPr>
        <w:t>）</w:t>
      </w:r>
      <w:r>
        <w:rPr>
          <w:rFonts w:ascii="仿宋" w:eastAsia="仿宋" w:hAnsi="仿宋" w:hint="eastAsia"/>
          <w:sz w:val="30"/>
          <w:szCs w:val="30"/>
        </w:rPr>
        <w:t>卫生健康支出</w:t>
      </w:r>
      <w:r>
        <w:rPr>
          <w:rFonts w:ascii="仿宋" w:eastAsia="仿宋" w:hAnsi="仿宋" w:hint="eastAsia"/>
          <w:sz w:val="30"/>
          <w:szCs w:val="30"/>
        </w:rPr>
        <w:t>年初预算数为</w:t>
      </w:r>
      <w:r>
        <w:rPr>
          <w:rFonts w:ascii="仿宋" w:eastAsia="仿宋" w:hAnsi="仿宋" w:hint="eastAsia"/>
          <w:sz w:val="30"/>
          <w:szCs w:val="30"/>
        </w:rPr>
        <w:t>2.95</w:t>
      </w:r>
      <w:r>
        <w:rPr>
          <w:rFonts w:ascii="仿宋" w:eastAsia="仿宋" w:hAnsi="仿宋" w:hint="eastAsia"/>
          <w:sz w:val="30"/>
          <w:szCs w:val="30"/>
        </w:rPr>
        <w:t>万元，决算数为</w:t>
      </w:r>
      <w:r>
        <w:rPr>
          <w:rFonts w:ascii="仿宋" w:eastAsia="仿宋" w:hAnsi="仿宋" w:hint="eastAsia"/>
          <w:sz w:val="30"/>
          <w:szCs w:val="30"/>
        </w:rPr>
        <w:t>4.47</w:t>
      </w:r>
      <w:r>
        <w:rPr>
          <w:rFonts w:ascii="仿宋" w:eastAsia="仿宋" w:hAnsi="仿宋" w:hint="eastAsia"/>
          <w:sz w:val="30"/>
          <w:szCs w:val="30"/>
        </w:rPr>
        <w:t>万元，完成年初预算的</w:t>
      </w:r>
      <w:r>
        <w:rPr>
          <w:rFonts w:ascii="仿宋" w:eastAsia="仿宋" w:hAnsi="仿宋" w:hint="eastAsia"/>
          <w:sz w:val="30"/>
          <w:szCs w:val="30"/>
        </w:rPr>
        <w:t>100%</w:t>
      </w:r>
      <w:r>
        <w:rPr>
          <w:rFonts w:ascii="仿宋" w:eastAsia="仿宋" w:hAnsi="仿宋" w:hint="eastAsia"/>
          <w:sz w:val="30"/>
          <w:szCs w:val="30"/>
        </w:rPr>
        <w:t>，主要原因是：人员编制的增加。</w:t>
      </w:r>
    </w:p>
    <w:p w:rsidR="00E327DB" w:rsidRDefault="00F65D4C">
      <w:pPr>
        <w:ind w:firstLine="585"/>
        <w:jc w:val="left"/>
        <w:rPr>
          <w:rFonts w:ascii="仿宋" w:eastAsia="仿宋" w:hAnsi="仿宋"/>
          <w:sz w:val="30"/>
          <w:szCs w:val="30"/>
        </w:rPr>
      </w:pPr>
      <w:r>
        <w:rPr>
          <w:rFonts w:ascii="仿宋" w:eastAsia="仿宋" w:hAnsi="仿宋" w:hint="eastAsia"/>
          <w:sz w:val="30"/>
          <w:szCs w:val="30"/>
        </w:rPr>
        <w:t>（四）</w:t>
      </w:r>
      <w:r>
        <w:rPr>
          <w:rFonts w:ascii="仿宋" w:eastAsia="仿宋" w:hAnsi="仿宋"/>
          <w:sz w:val="30"/>
          <w:szCs w:val="30"/>
        </w:rPr>
        <w:t>住房保障支出</w:t>
      </w:r>
      <w:r>
        <w:rPr>
          <w:rFonts w:ascii="仿宋" w:eastAsia="仿宋" w:hAnsi="仿宋" w:hint="eastAsia"/>
          <w:sz w:val="30"/>
          <w:szCs w:val="30"/>
        </w:rPr>
        <w:t>年初预算数为</w:t>
      </w:r>
      <w:r>
        <w:rPr>
          <w:rFonts w:ascii="仿宋" w:eastAsia="仿宋" w:hAnsi="仿宋"/>
          <w:sz w:val="30"/>
          <w:szCs w:val="30"/>
        </w:rPr>
        <w:t>3.5</w:t>
      </w:r>
      <w:r>
        <w:rPr>
          <w:rFonts w:ascii="仿宋" w:eastAsia="仿宋" w:hAnsi="仿宋" w:hint="eastAsia"/>
          <w:sz w:val="30"/>
          <w:szCs w:val="30"/>
        </w:rPr>
        <w:t>万元，决算数为</w:t>
      </w:r>
      <w:r>
        <w:rPr>
          <w:rFonts w:ascii="仿宋" w:eastAsia="仿宋" w:hAnsi="仿宋" w:hint="eastAsia"/>
          <w:sz w:val="30"/>
          <w:szCs w:val="30"/>
        </w:rPr>
        <w:t>4.83</w:t>
      </w:r>
      <w:r>
        <w:rPr>
          <w:rFonts w:ascii="仿宋" w:eastAsia="仿宋" w:hAnsi="仿宋" w:hint="eastAsia"/>
          <w:sz w:val="30"/>
          <w:szCs w:val="30"/>
        </w:rPr>
        <w:t>万元，完成年初预算的</w:t>
      </w:r>
      <w:r>
        <w:rPr>
          <w:rFonts w:ascii="仿宋" w:eastAsia="仿宋" w:hAnsi="仿宋" w:hint="eastAsia"/>
          <w:sz w:val="30"/>
          <w:szCs w:val="30"/>
        </w:rPr>
        <w:t>1</w:t>
      </w:r>
      <w:r>
        <w:rPr>
          <w:rFonts w:ascii="仿宋" w:eastAsia="仿宋" w:hAnsi="仿宋" w:hint="eastAsia"/>
          <w:sz w:val="30"/>
          <w:szCs w:val="30"/>
        </w:rPr>
        <w:t>00%</w:t>
      </w:r>
      <w:r>
        <w:rPr>
          <w:rFonts w:ascii="仿宋" w:eastAsia="仿宋" w:hAnsi="仿宋" w:hint="eastAsia"/>
          <w:sz w:val="30"/>
          <w:szCs w:val="30"/>
        </w:rPr>
        <w:t>，主要原因是：人员编制的增加。</w:t>
      </w:r>
    </w:p>
    <w:p w:rsidR="00E327DB" w:rsidRDefault="00F65D4C">
      <w:pPr>
        <w:ind w:firstLine="585"/>
        <w:jc w:val="left"/>
        <w:rPr>
          <w:rFonts w:ascii="仿宋" w:eastAsia="仿宋" w:hAnsi="仿宋"/>
          <w:sz w:val="30"/>
          <w:szCs w:val="30"/>
        </w:rPr>
      </w:pPr>
      <w:r>
        <w:rPr>
          <w:rFonts w:ascii="仿宋" w:eastAsia="仿宋" w:hAnsi="仿宋" w:hint="eastAsia"/>
          <w:sz w:val="30"/>
          <w:szCs w:val="30"/>
        </w:rPr>
        <w:t>（五）其他支出年初预算为</w:t>
      </w:r>
      <w:r>
        <w:rPr>
          <w:rFonts w:ascii="仿宋" w:eastAsia="仿宋" w:hAnsi="仿宋" w:hint="eastAsia"/>
          <w:sz w:val="30"/>
          <w:szCs w:val="30"/>
        </w:rPr>
        <w:t>62</w:t>
      </w:r>
      <w:r>
        <w:rPr>
          <w:rFonts w:ascii="仿宋" w:eastAsia="仿宋" w:hAnsi="仿宋" w:hint="eastAsia"/>
          <w:sz w:val="30"/>
          <w:szCs w:val="30"/>
        </w:rPr>
        <w:t>万元，决算数为</w:t>
      </w:r>
      <w:r>
        <w:rPr>
          <w:rFonts w:ascii="仿宋" w:eastAsia="仿宋" w:hAnsi="仿宋" w:hint="eastAsia"/>
          <w:sz w:val="30"/>
          <w:szCs w:val="30"/>
        </w:rPr>
        <w:t>49.12</w:t>
      </w:r>
      <w:r>
        <w:rPr>
          <w:rFonts w:ascii="仿宋" w:eastAsia="仿宋" w:hAnsi="仿宋" w:hint="eastAsia"/>
          <w:sz w:val="30"/>
          <w:szCs w:val="30"/>
        </w:rPr>
        <w:t>万元，完成年初预算的</w:t>
      </w:r>
      <w:r>
        <w:rPr>
          <w:rFonts w:ascii="仿宋" w:eastAsia="仿宋" w:hAnsi="仿宋" w:hint="eastAsia"/>
          <w:sz w:val="30"/>
          <w:szCs w:val="30"/>
        </w:rPr>
        <w:t>79.23%</w:t>
      </w:r>
      <w:r>
        <w:rPr>
          <w:rFonts w:ascii="仿宋" w:eastAsia="仿宋" w:hAnsi="仿宋" w:hint="eastAsia"/>
          <w:sz w:val="30"/>
          <w:szCs w:val="30"/>
        </w:rPr>
        <w:t>。</w:t>
      </w:r>
    </w:p>
    <w:p w:rsidR="00E327DB" w:rsidRDefault="00F65D4C">
      <w:pPr>
        <w:ind w:firstLine="585"/>
        <w:jc w:val="left"/>
        <w:rPr>
          <w:rFonts w:ascii="黑体" w:eastAsia="黑体" w:hAnsi="黑体"/>
          <w:sz w:val="30"/>
          <w:szCs w:val="30"/>
        </w:rPr>
      </w:pPr>
      <w:r>
        <w:rPr>
          <w:rFonts w:ascii="黑体" w:eastAsia="黑体" w:hAnsi="黑体" w:hint="eastAsia"/>
          <w:sz w:val="30"/>
          <w:szCs w:val="30"/>
        </w:rPr>
        <w:t>四、一般公共预算财政拨款基本支出决算情况说明</w:t>
      </w:r>
    </w:p>
    <w:p w:rsidR="00E327DB" w:rsidRDefault="00F65D4C">
      <w:pPr>
        <w:ind w:firstLine="585"/>
        <w:jc w:val="left"/>
        <w:rPr>
          <w:rFonts w:ascii="仿宋" w:eastAsia="仿宋" w:hAnsi="仿宋"/>
          <w:sz w:val="30"/>
          <w:szCs w:val="30"/>
        </w:rPr>
      </w:pPr>
      <w:r>
        <w:rPr>
          <w:rFonts w:ascii="仿宋" w:eastAsia="仿宋" w:hAnsi="仿宋" w:hint="eastAsia"/>
          <w:sz w:val="30"/>
          <w:szCs w:val="30"/>
        </w:rPr>
        <w:t>本部门</w:t>
      </w:r>
      <w:r>
        <w:rPr>
          <w:rFonts w:ascii="仿宋" w:eastAsia="仿宋" w:hAnsi="仿宋" w:hint="eastAsia"/>
          <w:sz w:val="30"/>
          <w:szCs w:val="30"/>
        </w:rPr>
        <w:t>201</w:t>
      </w:r>
      <w:r>
        <w:rPr>
          <w:rFonts w:ascii="仿宋" w:eastAsia="仿宋" w:hAnsi="仿宋" w:hint="eastAsia"/>
          <w:sz w:val="30"/>
          <w:szCs w:val="30"/>
        </w:rPr>
        <w:t>9</w:t>
      </w:r>
      <w:r>
        <w:rPr>
          <w:rFonts w:ascii="仿宋" w:eastAsia="仿宋" w:hAnsi="仿宋" w:hint="eastAsia"/>
          <w:sz w:val="30"/>
          <w:szCs w:val="30"/>
        </w:rPr>
        <w:t>年度一般公共预算财政拨款基本支出</w:t>
      </w:r>
      <w:r>
        <w:rPr>
          <w:rFonts w:ascii="仿宋" w:eastAsia="仿宋" w:hAnsi="仿宋" w:hint="eastAsia"/>
          <w:sz w:val="30"/>
          <w:szCs w:val="30"/>
        </w:rPr>
        <w:t xml:space="preserve">  172.19</w:t>
      </w:r>
      <w:r>
        <w:rPr>
          <w:rFonts w:ascii="仿宋" w:eastAsia="仿宋" w:hAnsi="仿宋" w:hint="eastAsia"/>
          <w:sz w:val="30"/>
          <w:szCs w:val="30"/>
        </w:rPr>
        <w:lastRenderedPageBreak/>
        <w:t>万元，其中：</w:t>
      </w:r>
    </w:p>
    <w:p w:rsidR="00E327DB" w:rsidRDefault="00F65D4C">
      <w:pPr>
        <w:ind w:firstLine="585"/>
        <w:jc w:val="left"/>
        <w:rPr>
          <w:rFonts w:ascii="仿宋" w:eastAsia="仿宋" w:hAnsi="仿宋"/>
          <w:sz w:val="30"/>
          <w:szCs w:val="30"/>
        </w:rPr>
      </w:pPr>
      <w:r>
        <w:rPr>
          <w:rFonts w:ascii="仿宋" w:eastAsia="仿宋" w:hAnsi="仿宋" w:hint="eastAsia"/>
          <w:sz w:val="30"/>
          <w:szCs w:val="30"/>
        </w:rPr>
        <w:t>（一）工资福利支出</w:t>
      </w:r>
      <w:r>
        <w:rPr>
          <w:rFonts w:ascii="仿宋" w:eastAsia="仿宋" w:hAnsi="仿宋" w:hint="eastAsia"/>
          <w:sz w:val="30"/>
          <w:szCs w:val="30"/>
        </w:rPr>
        <w:t>80.85</w:t>
      </w:r>
      <w:r>
        <w:rPr>
          <w:rFonts w:ascii="仿宋" w:eastAsia="仿宋" w:hAnsi="仿宋" w:hint="eastAsia"/>
          <w:sz w:val="30"/>
          <w:szCs w:val="30"/>
        </w:rPr>
        <w:t>万元，较</w:t>
      </w:r>
      <w:r>
        <w:rPr>
          <w:rFonts w:ascii="仿宋" w:eastAsia="仿宋" w:hAnsi="仿宋" w:hint="eastAsia"/>
          <w:sz w:val="30"/>
          <w:szCs w:val="30"/>
        </w:rPr>
        <w:t>201</w:t>
      </w:r>
      <w:r>
        <w:rPr>
          <w:rFonts w:ascii="仿宋" w:eastAsia="仿宋" w:hAnsi="仿宋" w:hint="eastAsia"/>
          <w:sz w:val="30"/>
          <w:szCs w:val="30"/>
        </w:rPr>
        <w:t>8</w:t>
      </w:r>
      <w:r>
        <w:rPr>
          <w:rFonts w:ascii="仿宋" w:eastAsia="仿宋" w:hAnsi="仿宋" w:hint="eastAsia"/>
          <w:sz w:val="30"/>
          <w:szCs w:val="30"/>
        </w:rPr>
        <w:t>年增加</w:t>
      </w:r>
      <w:r>
        <w:rPr>
          <w:rFonts w:ascii="仿宋" w:eastAsia="仿宋" w:hAnsi="仿宋" w:hint="eastAsia"/>
          <w:sz w:val="30"/>
          <w:szCs w:val="30"/>
        </w:rPr>
        <w:t>34.22</w:t>
      </w:r>
      <w:r>
        <w:rPr>
          <w:rFonts w:ascii="仿宋" w:eastAsia="仿宋" w:hAnsi="仿宋" w:hint="eastAsia"/>
          <w:sz w:val="30"/>
          <w:szCs w:val="30"/>
        </w:rPr>
        <w:t>万元，增长</w:t>
      </w:r>
      <w:r>
        <w:rPr>
          <w:rFonts w:ascii="仿宋" w:eastAsia="仿宋" w:hAnsi="仿宋" w:hint="eastAsia"/>
          <w:sz w:val="30"/>
          <w:szCs w:val="30"/>
        </w:rPr>
        <w:t>73.39</w:t>
      </w:r>
      <w:r>
        <w:rPr>
          <w:rFonts w:ascii="仿宋" w:eastAsia="仿宋" w:hAnsi="仿宋" w:hint="eastAsia"/>
          <w:sz w:val="30"/>
          <w:szCs w:val="30"/>
        </w:rPr>
        <w:t>%</w:t>
      </w:r>
      <w:r>
        <w:rPr>
          <w:rFonts w:ascii="仿宋" w:eastAsia="仿宋" w:hAnsi="仿宋" w:hint="eastAsia"/>
          <w:sz w:val="30"/>
          <w:szCs w:val="30"/>
        </w:rPr>
        <w:t>，主要原因是：</w:t>
      </w:r>
      <w:r>
        <w:rPr>
          <w:rFonts w:ascii="仿宋" w:eastAsia="仿宋" w:hAnsi="仿宋" w:hint="eastAsia"/>
          <w:sz w:val="30"/>
          <w:szCs w:val="30"/>
        </w:rPr>
        <w:t>人员的增加</w:t>
      </w:r>
      <w:r>
        <w:rPr>
          <w:rFonts w:ascii="仿宋" w:eastAsia="仿宋" w:hAnsi="仿宋" w:hint="eastAsia"/>
          <w:sz w:val="30"/>
          <w:szCs w:val="30"/>
        </w:rPr>
        <w:t>。</w:t>
      </w:r>
    </w:p>
    <w:p w:rsidR="00E327DB" w:rsidRDefault="00F65D4C">
      <w:pPr>
        <w:ind w:firstLine="585"/>
        <w:jc w:val="left"/>
        <w:rPr>
          <w:rFonts w:ascii="仿宋" w:eastAsia="仿宋" w:hAnsi="仿宋"/>
          <w:sz w:val="30"/>
          <w:szCs w:val="30"/>
        </w:rPr>
      </w:pPr>
      <w:r>
        <w:rPr>
          <w:rFonts w:ascii="仿宋" w:eastAsia="仿宋" w:hAnsi="仿宋" w:hint="eastAsia"/>
          <w:sz w:val="30"/>
          <w:szCs w:val="30"/>
        </w:rPr>
        <w:t>（二）商品和服务支出</w:t>
      </w:r>
      <w:r>
        <w:rPr>
          <w:rFonts w:ascii="仿宋" w:eastAsia="仿宋" w:hAnsi="仿宋" w:hint="eastAsia"/>
          <w:sz w:val="30"/>
          <w:szCs w:val="30"/>
        </w:rPr>
        <w:t>44.01</w:t>
      </w:r>
      <w:r>
        <w:rPr>
          <w:rFonts w:ascii="仿宋" w:eastAsia="仿宋" w:hAnsi="仿宋" w:hint="eastAsia"/>
          <w:sz w:val="30"/>
          <w:szCs w:val="30"/>
        </w:rPr>
        <w:t>万元，较</w:t>
      </w:r>
      <w:r>
        <w:rPr>
          <w:rFonts w:ascii="仿宋" w:eastAsia="仿宋" w:hAnsi="仿宋" w:hint="eastAsia"/>
          <w:sz w:val="30"/>
          <w:szCs w:val="30"/>
        </w:rPr>
        <w:t>201</w:t>
      </w:r>
      <w:r>
        <w:rPr>
          <w:rFonts w:ascii="仿宋" w:eastAsia="仿宋" w:hAnsi="仿宋" w:hint="eastAsia"/>
          <w:sz w:val="30"/>
          <w:szCs w:val="30"/>
        </w:rPr>
        <w:t>8</w:t>
      </w:r>
      <w:r>
        <w:rPr>
          <w:rFonts w:ascii="仿宋" w:eastAsia="仿宋" w:hAnsi="仿宋" w:hint="eastAsia"/>
          <w:sz w:val="30"/>
          <w:szCs w:val="30"/>
        </w:rPr>
        <w:t>年减少</w:t>
      </w:r>
      <w:r>
        <w:rPr>
          <w:rFonts w:ascii="仿宋" w:eastAsia="仿宋" w:hAnsi="仿宋" w:hint="eastAsia"/>
          <w:sz w:val="30"/>
          <w:szCs w:val="30"/>
        </w:rPr>
        <w:t>0.64</w:t>
      </w:r>
      <w:r>
        <w:rPr>
          <w:rFonts w:ascii="仿宋" w:eastAsia="仿宋" w:hAnsi="仿宋" w:hint="eastAsia"/>
          <w:sz w:val="30"/>
          <w:szCs w:val="30"/>
        </w:rPr>
        <w:t>万元，下降</w:t>
      </w:r>
      <w:r>
        <w:rPr>
          <w:rFonts w:ascii="仿宋" w:eastAsia="仿宋" w:hAnsi="仿宋" w:hint="eastAsia"/>
          <w:sz w:val="30"/>
          <w:szCs w:val="30"/>
        </w:rPr>
        <w:t>1.43</w:t>
      </w:r>
      <w:r>
        <w:rPr>
          <w:rFonts w:ascii="仿宋" w:eastAsia="仿宋" w:hAnsi="仿宋" w:hint="eastAsia"/>
          <w:sz w:val="30"/>
          <w:szCs w:val="30"/>
        </w:rPr>
        <w:t>%</w:t>
      </w:r>
      <w:r>
        <w:rPr>
          <w:rFonts w:ascii="仿宋" w:eastAsia="仿宋" w:hAnsi="仿宋" w:hint="eastAsia"/>
          <w:sz w:val="30"/>
          <w:szCs w:val="30"/>
        </w:rPr>
        <w:t>，主要原因是：</w:t>
      </w:r>
      <w:r>
        <w:rPr>
          <w:rFonts w:ascii="仿宋" w:eastAsia="仿宋" w:hAnsi="仿宋" w:hint="eastAsia"/>
          <w:sz w:val="30"/>
          <w:szCs w:val="30"/>
        </w:rPr>
        <w:t>项目资金年末结转</w:t>
      </w:r>
      <w:r>
        <w:rPr>
          <w:rFonts w:ascii="仿宋" w:eastAsia="仿宋" w:hAnsi="仿宋" w:hint="eastAsia"/>
          <w:sz w:val="30"/>
          <w:szCs w:val="30"/>
        </w:rPr>
        <w:t>。</w:t>
      </w:r>
    </w:p>
    <w:p w:rsidR="00E327DB" w:rsidRDefault="00F65D4C">
      <w:pPr>
        <w:ind w:firstLine="585"/>
        <w:jc w:val="left"/>
        <w:rPr>
          <w:rFonts w:ascii="仿宋" w:eastAsia="仿宋" w:hAnsi="仿宋"/>
          <w:sz w:val="30"/>
          <w:szCs w:val="30"/>
        </w:rPr>
      </w:pPr>
      <w:r>
        <w:rPr>
          <w:rFonts w:ascii="仿宋" w:eastAsia="仿宋" w:hAnsi="仿宋" w:hint="eastAsia"/>
          <w:sz w:val="30"/>
          <w:szCs w:val="30"/>
        </w:rPr>
        <w:t>（三）对个人和家庭补助支出</w:t>
      </w:r>
      <w:r>
        <w:rPr>
          <w:rFonts w:ascii="仿宋" w:eastAsia="仿宋" w:hAnsi="仿宋" w:hint="eastAsia"/>
          <w:sz w:val="30"/>
          <w:szCs w:val="30"/>
        </w:rPr>
        <w:t>31.68</w:t>
      </w:r>
      <w:r>
        <w:rPr>
          <w:rFonts w:ascii="仿宋" w:eastAsia="仿宋" w:hAnsi="仿宋" w:hint="eastAsia"/>
          <w:sz w:val="30"/>
          <w:szCs w:val="30"/>
        </w:rPr>
        <w:t>万元，较</w:t>
      </w:r>
      <w:r>
        <w:rPr>
          <w:rFonts w:ascii="仿宋" w:eastAsia="仿宋" w:hAnsi="仿宋" w:hint="eastAsia"/>
          <w:sz w:val="30"/>
          <w:szCs w:val="30"/>
        </w:rPr>
        <w:t>201</w:t>
      </w:r>
      <w:r>
        <w:rPr>
          <w:rFonts w:ascii="仿宋" w:eastAsia="仿宋" w:hAnsi="仿宋" w:hint="eastAsia"/>
          <w:sz w:val="30"/>
          <w:szCs w:val="30"/>
        </w:rPr>
        <w:t>8</w:t>
      </w:r>
      <w:r>
        <w:rPr>
          <w:rFonts w:ascii="仿宋" w:eastAsia="仿宋" w:hAnsi="仿宋" w:hint="eastAsia"/>
          <w:sz w:val="30"/>
          <w:szCs w:val="30"/>
        </w:rPr>
        <w:t>年减少</w:t>
      </w:r>
      <w:r>
        <w:rPr>
          <w:rFonts w:ascii="仿宋" w:eastAsia="仿宋" w:hAnsi="仿宋" w:hint="eastAsia"/>
          <w:sz w:val="30"/>
          <w:szCs w:val="30"/>
        </w:rPr>
        <w:t>110.93</w:t>
      </w:r>
      <w:r>
        <w:rPr>
          <w:rFonts w:ascii="仿宋" w:eastAsia="仿宋" w:hAnsi="仿宋" w:hint="eastAsia"/>
          <w:sz w:val="30"/>
          <w:szCs w:val="30"/>
        </w:rPr>
        <w:t>万元，下降</w:t>
      </w:r>
      <w:r>
        <w:rPr>
          <w:rFonts w:ascii="仿宋" w:eastAsia="仿宋" w:hAnsi="仿宋" w:hint="eastAsia"/>
          <w:sz w:val="30"/>
          <w:szCs w:val="30"/>
        </w:rPr>
        <w:t>77.79</w:t>
      </w:r>
      <w:r>
        <w:rPr>
          <w:rFonts w:ascii="仿宋" w:eastAsia="仿宋" w:hAnsi="仿宋" w:hint="eastAsia"/>
          <w:sz w:val="30"/>
          <w:szCs w:val="30"/>
        </w:rPr>
        <w:t>%</w:t>
      </w:r>
      <w:r>
        <w:rPr>
          <w:rFonts w:ascii="仿宋" w:eastAsia="仿宋" w:hAnsi="仿宋" w:hint="eastAsia"/>
          <w:sz w:val="30"/>
          <w:szCs w:val="30"/>
        </w:rPr>
        <w:t>，主要原因是</w:t>
      </w:r>
      <w:r>
        <w:rPr>
          <w:rFonts w:ascii="仿宋" w:eastAsia="仿宋" w:hAnsi="仿宋" w:hint="eastAsia"/>
          <w:sz w:val="30"/>
          <w:szCs w:val="30"/>
        </w:rPr>
        <w:t>：项目资金年末结转</w:t>
      </w:r>
      <w:r>
        <w:rPr>
          <w:rFonts w:ascii="仿宋" w:eastAsia="仿宋" w:hAnsi="仿宋" w:hint="eastAsia"/>
          <w:sz w:val="30"/>
          <w:szCs w:val="30"/>
        </w:rPr>
        <w:t>。</w:t>
      </w:r>
    </w:p>
    <w:p w:rsidR="00E327DB" w:rsidRDefault="00F65D4C">
      <w:pPr>
        <w:ind w:firstLine="585"/>
        <w:jc w:val="left"/>
        <w:rPr>
          <w:rFonts w:ascii="仿宋" w:eastAsia="仿宋" w:hAnsi="仿宋"/>
          <w:sz w:val="30"/>
          <w:szCs w:val="30"/>
        </w:rPr>
      </w:pPr>
      <w:r>
        <w:rPr>
          <w:rFonts w:ascii="仿宋" w:eastAsia="仿宋" w:hAnsi="仿宋" w:hint="eastAsia"/>
          <w:sz w:val="30"/>
          <w:szCs w:val="30"/>
        </w:rPr>
        <w:t>（四）资本性支出</w:t>
      </w:r>
      <w:r>
        <w:rPr>
          <w:rFonts w:ascii="仿宋" w:eastAsia="仿宋" w:hAnsi="仿宋" w:hint="eastAsia"/>
          <w:sz w:val="30"/>
          <w:szCs w:val="30"/>
        </w:rPr>
        <w:t>15.65</w:t>
      </w:r>
      <w:r>
        <w:rPr>
          <w:rFonts w:ascii="仿宋" w:eastAsia="仿宋" w:hAnsi="仿宋" w:hint="eastAsia"/>
          <w:sz w:val="30"/>
          <w:szCs w:val="30"/>
        </w:rPr>
        <w:t>万元，较</w:t>
      </w:r>
      <w:r>
        <w:rPr>
          <w:rFonts w:ascii="仿宋" w:eastAsia="仿宋" w:hAnsi="仿宋" w:hint="eastAsia"/>
          <w:sz w:val="30"/>
          <w:szCs w:val="30"/>
        </w:rPr>
        <w:t>201</w:t>
      </w:r>
      <w:r>
        <w:rPr>
          <w:rFonts w:ascii="仿宋" w:eastAsia="仿宋" w:hAnsi="仿宋" w:hint="eastAsia"/>
          <w:sz w:val="30"/>
          <w:szCs w:val="30"/>
        </w:rPr>
        <w:t>8</w:t>
      </w:r>
      <w:r>
        <w:rPr>
          <w:rFonts w:ascii="仿宋" w:eastAsia="仿宋" w:hAnsi="仿宋" w:hint="eastAsia"/>
          <w:sz w:val="30"/>
          <w:szCs w:val="30"/>
        </w:rPr>
        <w:t>年增加</w:t>
      </w:r>
      <w:r>
        <w:rPr>
          <w:rFonts w:ascii="仿宋" w:eastAsia="仿宋" w:hAnsi="仿宋" w:hint="eastAsia"/>
          <w:sz w:val="30"/>
          <w:szCs w:val="30"/>
        </w:rPr>
        <w:t>15.65</w:t>
      </w:r>
      <w:r>
        <w:rPr>
          <w:rFonts w:ascii="仿宋" w:eastAsia="仿宋" w:hAnsi="仿宋" w:hint="eastAsia"/>
          <w:sz w:val="30"/>
          <w:szCs w:val="30"/>
        </w:rPr>
        <w:t>万元，增长</w:t>
      </w:r>
      <w:r>
        <w:rPr>
          <w:rFonts w:ascii="仿宋" w:eastAsia="仿宋" w:hAnsi="仿宋" w:hint="eastAsia"/>
          <w:sz w:val="30"/>
          <w:szCs w:val="30"/>
        </w:rPr>
        <w:t>100</w:t>
      </w:r>
      <w:r>
        <w:rPr>
          <w:rFonts w:ascii="仿宋" w:eastAsia="仿宋" w:hAnsi="仿宋" w:hint="eastAsia"/>
          <w:sz w:val="30"/>
          <w:szCs w:val="30"/>
        </w:rPr>
        <w:t>%</w:t>
      </w:r>
      <w:r>
        <w:rPr>
          <w:rFonts w:ascii="仿宋" w:eastAsia="仿宋" w:hAnsi="仿宋" w:hint="eastAsia"/>
          <w:sz w:val="30"/>
          <w:szCs w:val="30"/>
        </w:rPr>
        <w:t>，主要原因是：</w:t>
      </w:r>
      <w:r>
        <w:rPr>
          <w:rFonts w:ascii="仿宋" w:eastAsia="仿宋" w:hAnsi="仿宋" w:hint="eastAsia"/>
          <w:sz w:val="30"/>
          <w:szCs w:val="30"/>
        </w:rPr>
        <w:t>购置了专用设备</w:t>
      </w:r>
      <w:r>
        <w:rPr>
          <w:rFonts w:ascii="仿宋" w:eastAsia="仿宋" w:hAnsi="仿宋" w:hint="eastAsia"/>
          <w:sz w:val="30"/>
          <w:szCs w:val="30"/>
        </w:rPr>
        <w:t>。</w:t>
      </w:r>
    </w:p>
    <w:p w:rsidR="00E327DB" w:rsidRDefault="00F65D4C">
      <w:pPr>
        <w:ind w:firstLine="630"/>
        <w:jc w:val="left"/>
        <w:rPr>
          <w:rFonts w:ascii="黑体" w:eastAsia="黑体" w:hAnsi="黑体"/>
          <w:sz w:val="30"/>
          <w:szCs w:val="30"/>
        </w:rPr>
      </w:pPr>
      <w:r>
        <w:rPr>
          <w:rFonts w:ascii="黑体" w:eastAsia="黑体" w:hAnsi="黑体" w:hint="eastAsia"/>
          <w:sz w:val="30"/>
          <w:szCs w:val="30"/>
        </w:rPr>
        <w:t>五、一般公共预算财政拨款“三公”经费支出决算情况说明</w:t>
      </w:r>
    </w:p>
    <w:p w:rsidR="00E327DB" w:rsidRDefault="00F65D4C">
      <w:pPr>
        <w:ind w:firstLine="630"/>
        <w:jc w:val="left"/>
        <w:rPr>
          <w:rFonts w:ascii="仿宋" w:eastAsia="仿宋" w:hAnsi="仿宋"/>
          <w:sz w:val="30"/>
          <w:szCs w:val="30"/>
        </w:rPr>
      </w:pPr>
      <w:r>
        <w:rPr>
          <w:rFonts w:ascii="仿宋" w:eastAsia="仿宋" w:hAnsi="仿宋" w:hint="eastAsia"/>
          <w:sz w:val="30"/>
          <w:szCs w:val="30"/>
        </w:rPr>
        <w:t>本部门</w:t>
      </w:r>
      <w:r>
        <w:rPr>
          <w:rFonts w:ascii="仿宋" w:eastAsia="仿宋" w:hAnsi="仿宋" w:hint="eastAsia"/>
          <w:sz w:val="30"/>
          <w:szCs w:val="30"/>
        </w:rPr>
        <w:t>201</w:t>
      </w:r>
      <w:r>
        <w:rPr>
          <w:rFonts w:ascii="仿宋" w:eastAsia="仿宋" w:hAnsi="仿宋" w:hint="eastAsia"/>
          <w:sz w:val="30"/>
          <w:szCs w:val="30"/>
        </w:rPr>
        <w:t>9</w:t>
      </w:r>
      <w:r>
        <w:rPr>
          <w:rFonts w:ascii="仿宋" w:eastAsia="仿宋" w:hAnsi="仿宋" w:hint="eastAsia"/>
          <w:sz w:val="30"/>
          <w:szCs w:val="30"/>
        </w:rPr>
        <w:t>年度一般公共预算财政拨款“三公”经费支出年初预算数为</w:t>
      </w:r>
      <w:r>
        <w:rPr>
          <w:rFonts w:ascii="仿宋" w:eastAsia="仿宋" w:hAnsi="仿宋" w:hint="eastAsia"/>
          <w:sz w:val="30"/>
          <w:szCs w:val="30"/>
        </w:rPr>
        <w:t>3</w:t>
      </w:r>
      <w:r>
        <w:rPr>
          <w:rFonts w:ascii="仿宋" w:eastAsia="仿宋" w:hAnsi="仿宋" w:hint="eastAsia"/>
          <w:sz w:val="30"/>
          <w:szCs w:val="30"/>
        </w:rPr>
        <w:t>万元，决算数为</w:t>
      </w:r>
      <w:r>
        <w:rPr>
          <w:rFonts w:ascii="仿宋" w:eastAsia="仿宋" w:hAnsi="仿宋" w:hint="eastAsia"/>
          <w:sz w:val="30"/>
          <w:szCs w:val="30"/>
        </w:rPr>
        <w:t>1.47</w:t>
      </w:r>
      <w:r>
        <w:rPr>
          <w:rFonts w:ascii="仿宋" w:eastAsia="仿宋" w:hAnsi="仿宋" w:hint="eastAsia"/>
          <w:sz w:val="30"/>
          <w:szCs w:val="30"/>
        </w:rPr>
        <w:t>万元，完成</w:t>
      </w:r>
      <w:r>
        <w:rPr>
          <w:rFonts w:ascii="仿宋" w:eastAsia="仿宋" w:hAnsi="仿宋" w:hint="eastAsia"/>
          <w:sz w:val="30"/>
          <w:szCs w:val="30"/>
        </w:rPr>
        <w:t>年初</w:t>
      </w:r>
      <w:r>
        <w:rPr>
          <w:rFonts w:ascii="仿宋" w:eastAsia="仿宋" w:hAnsi="仿宋" w:hint="eastAsia"/>
          <w:sz w:val="30"/>
          <w:szCs w:val="30"/>
        </w:rPr>
        <w:t>预算的</w:t>
      </w:r>
      <w:r>
        <w:rPr>
          <w:rFonts w:ascii="仿宋" w:eastAsia="仿宋" w:hAnsi="仿宋" w:hint="eastAsia"/>
          <w:sz w:val="30"/>
          <w:szCs w:val="30"/>
        </w:rPr>
        <w:t>49</w:t>
      </w:r>
      <w:r>
        <w:rPr>
          <w:rFonts w:ascii="仿宋" w:eastAsia="仿宋" w:hAnsi="仿宋" w:hint="eastAsia"/>
          <w:sz w:val="30"/>
          <w:szCs w:val="30"/>
        </w:rPr>
        <w:t>%</w:t>
      </w:r>
      <w:r>
        <w:rPr>
          <w:rFonts w:ascii="仿宋" w:eastAsia="仿宋" w:hAnsi="仿宋" w:hint="eastAsia"/>
          <w:sz w:val="30"/>
          <w:szCs w:val="30"/>
        </w:rPr>
        <w:t>，决算数较</w:t>
      </w:r>
      <w:r>
        <w:rPr>
          <w:rFonts w:ascii="仿宋" w:eastAsia="仿宋" w:hAnsi="仿宋" w:hint="eastAsia"/>
          <w:sz w:val="30"/>
          <w:szCs w:val="30"/>
        </w:rPr>
        <w:t>201</w:t>
      </w:r>
      <w:r>
        <w:rPr>
          <w:rFonts w:ascii="仿宋" w:eastAsia="仿宋" w:hAnsi="仿宋" w:hint="eastAsia"/>
          <w:sz w:val="30"/>
          <w:szCs w:val="30"/>
        </w:rPr>
        <w:t>8</w:t>
      </w:r>
      <w:r>
        <w:rPr>
          <w:rFonts w:ascii="仿宋" w:eastAsia="仿宋" w:hAnsi="仿宋" w:hint="eastAsia"/>
          <w:sz w:val="30"/>
          <w:szCs w:val="30"/>
        </w:rPr>
        <w:t>年增加</w:t>
      </w:r>
      <w:r>
        <w:rPr>
          <w:rFonts w:ascii="仿宋" w:eastAsia="仿宋" w:hAnsi="仿宋" w:hint="eastAsia"/>
          <w:sz w:val="30"/>
          <w:szCs w:val="30"/>
        </w:rPr>
        <w:t>0.32</w:t>
      </w:r>
      <w:r>
        <w:rPr>
          <w:rFonts w:ascii="仿宋" w:eastAsia="仿宋" w:hAnsi="仿宋" w:hint="eastAsia"/>
          <w:sz w:val="30"/>
          <w:szCs w:val="30"/>
        </w:rPr>
        <w:t>万元，增长</w:t>
      </w:r>
      <w:r>
        <w:rPr>
          <w:rFonts w:ascii="仿宋" w:eastAsia="仿宋" w:hAnsi="仿宋" w:hint="eastAsia"/>
          <w:sz w:val="30"/>
          <w:szCs w:val="30"/>
        </w:rPr>
        <w:t>27.83</w:t>
      </w:r>
      <w:r>
        <w:rPr>
          <w:rFonts w:ascii="仿宋" w:eastAsia="仿宋" w:hAnsi="仿宋" w:hint="eastAsia"/>
          <w:sz w:val="30"/>
          <w:szCs w:val="30"/>
        </w:rPr>
        <w:t>%</w:t>
      </w:r>
      <w:r>
        <w:rPr>
          <w:rFonts w:ascii="仿宋" w:eastAsia="仿宋" w:hAnsi="仿宋" w:hint="eastAsia"/>
          <w:sz w:val="30"/>
          <w:szCs w:val="30"/>
        </w:rPr>
        <w:t>，其中：</w:t>
      </w:r>
    </w:p>
    <w:p w:rsidR="00E327DB" w:rsidRDefault="00F65D4C">
      <w:pPr>
        <w:ind w:firstLine="630"/>
        <w:jc w:val="left"/>
        <w:rPr>
          <w:rFonts w:ascii="仿宋" w:eastAsia="仿宋" w:hAnsi="仿宋"/>
          <w:sz w:val="30"/>
          <w:szCs w:val="30"/>
        </w:rPr>
      </w:pPr>
      <w:r>
        <w:rPr>
          <w:rFonts w:ascii="仿宋" w:eastAsia="仿宋" w:hAnsi="仿宋" w:hint="eastAsia"/>
          <w:sz w:val="30"/>
          <w:szCs w:val="30"/>
        </w:rPr>
        <w:t>（一）因公出国（境）支出年初预算数为</w:t>
      </w:r>
      <w:r>
        <w:rPr>
          <w:rFonts w:ascii="仿宋" w:eastAsia="仿宋" w:hAnsi="仿宋" w:hint="eastAsia"/>
          <w:sz w:val="30"/>
          <w:szCs w:val="30"/>
        </w:rPr>
        <w:t>0</w:t>
      </w:r>
      <w:r>
        <w:rPr>
          <w:rFonts w:ascii="仿宋" w:eastAsia="仿宋" w:hAnsi="仿宋" w:hint="eastAsia"/>
          <w:sz w:val="30"/>
          <w:szCs w:val="30"/>
        </w:rPr>
        <w:t>万元，</w:t>
      </w:r>
      <w:r>
        <w:rPr>
          <w:rFonts w:ascii="仿宋" w:eastAsia="仿宋" w:hAnsi="仿宋" w:hint="eastAsia"/>
          <w:sz w:val="30"/>
          <w:szCs w:val="30"/>
        </w:rPr>
        <w:t>决算数为</w:t>
      </w:r>
      <w:r>
        <w:rPr>
          <w:rFonts w:ascii="仿宋" w:eastAsia="仿宋" w:hAnsi="仿宋" w:hint="eastAsia"/>
          <w:sz w:val="30"/>
          <w:szCs w:val="30"/>
        </w:rPr>
        <w:t>0</w:t>
      </w:r>
      <w:r>
        <w:rPr>
          <w:rFonts w:ascii="仿宋" w:eastAsia="仿宋" w:hAnsi="仿宋" w:hint="eastAsia"/>
          <w:sz w:val="30"/>
          <w:szCs w:val="30"/>
        </w:rPr>
        <w:t>万元，完成</w:t>
      </w:r>
      <w:r>
        <w:rPr>
          <w:rFonts w:ascii="仿宋" w:eastAsia="仿宋" w:hAnsi="仿宋" w:hint="eastAsia"/>
          <w:sz w:val="30"/>
          <w:szCs w:val="30"/>
        </w:rPr>
        <w:t>年初</w:t>
      </w:r>
      <w:r>
        <w:rPr>
          <w:rFonts w:ascii="仿宋" w:eastAsia="仿宋" w:hAnsi="仿宋" w:hint="eastAsia"/>
          <w:sz w:val="30"/>
          <w:szCs w:val="30"/>
        </w:rPr>
        <w:t>预算的</w:t>
      </w:r>
      <w:r>
        <w:rPr>
          <w:rFonts w:ascii="仿宋" w:eastAsia="仿宋" w:hAnsi="仿宋" w:hint="eastAsia"/>
          <w:sz w:val="30"/>
          <w:szCs w:val="30"/>
        </w:rPr>
        <w:t>0</w:t>
      </w:r>
      <w:r>
        <w:rPr>
          <w:rFonts w:ascii="仿宋" w:eastAsia="仿宋" w:hAnsi="仿宋" w:hint="eastAsia"/>
          <w:sz w:val="30"/>
          <w:szCs w:val="30"/>
        </w:rPr>
        <w:t>%</w:t>
      </w:r>
      <w:r>
        <w:rPr>
          <w:rFonts w:ascii="仿宋" w:eastAsia="仿宋" w:hAnsi="仿宋" w:hint="eastAsia"/>
          <w:sz w:val="30"/>
          <w:szCs w:val="30"/>
        </w:rPr>
        <w:t>，决算数较</w:t>
      </w:r>
      <w:r>
        <w:rPr>
          <w:rFonts w:ascii="仿宋" w:eastAsia="仿宋" w:hAnsi="仿宋" w:hint="eastAsia"/>
          <w:sz w:val="30"/>
          <w:szCs w:val="30"/>
        </w:rPr>
        <w:t>201</w:t>
      </w:r>
      <w:r>
        <w:rPr>
          <w:rFonts w:ascii="仿宋" w:eastAsia="仿宋" w:hAnsi="仿宋" w:hint="eastAsia"/>
          <w:sz w:val="30"/>
          <w:szCs w:val="30"/>
        </w:rPr>
        <w:t>8</w:t>
      </w:r>
      <w:r>
        <w:rPr>
          <w:rFonts w:ascii="仿宋" w:eastAsia="仿宋" w:hAnsi="仿宋" w:hint="eastAsia"/>
          <w:sz w:val="30"/>
          <w:szCs w:val="30"/>
        </w:rPr>
        <w:t>年增加（减少）</w:t>
      </w:r>
      <w:r>
        <w:rPr>
          <w:rFonts w:ascii="仿宋" w:eastAsia="仿宋" w:hAnsi="仿宋" w:hint="eastAsia"/>
          <w:sz w:val="30"/>
          <w:szCs w:val="30"/>
        </w:rPr>
        <w:t>0</w:t>
      </w:r>
      <w:r>
        <w:rPr>
          <w:rFonts w:ascii="仿宋" w:eastAsia="仿宋" w:hAnsi="仿宋" w:hint="eastAsia"/>
          <w:sz w:val="30"/>
          <w:szCs w:val="30"/>
        </w:rPr>
        <w:t>万元，增长（下降）</w:t>
      </w:r>
      <w:r>
        <w:rPr>
          <w:rFonts w:ascii="仿宋" w:eastAsia="仿宋" w:hAnsi="仿宋" w:hint="eastAsia"/>
          <w:sz w:val="30"/>
          <w:szCs w:val="30"/>
        </w:rPr>
        <w:t>0</w:t>
      </w:r>
      <w:r>
        <w:rPr>
          <w:rFonts w:ascii="仿宋" w:eastAsia="仿宋" w:hAnsi="仿宋" w:hint="eastAsia"/>
          <w:sz w:val="30"/>
          <w:szCs w:val="30"/>
        </w:rPr>
        <w:t>%</w:t>
      </w:r>
      <w:r>
        <w:rPr>
          <w:rFonts w:ascii="仿宋" w:eastAsia="仿宋" w:hAnsi="仿宋" w:hint="eastAsia"/>
          <w:sz w:val="30"/>
          <w:szCs w:val="30"/>
        </w:rPr>
        <w:t>。决算数较年初预算数增加（减少）的主要原因是：</w:t>
      </w:r>
      <w:r>
        <w:rPr>
          <w:rFonts w:ascii="仿宋" w:eastAsia="仿宋" w:hAnsi="仿宋" w:hint="eastAsia"/>
          <w:sz w:val="30"/>
          <w:szCs w:val="30"/>
        </w:rPr>
        <w:t>无</w:t>
      </w:r>
      <w:r>
        <w:rPr>
          <w:rFonts w:ascii="仿宋" w:eastAsia="仿宋" w:hAnsi="仿宋" w:hint="eastAsia"/>
          <w:sz w:val="30"/>
          <w:szCs w:val="30"/>
        </w:rPr>
        <w:t>。</w:t>
      </w:r>
    </w:p>
    <w:p w:rsidR="00E327DB" w:rsidRDefault="00F65D4C">
      <w:pPr>
        <w:ind w:firstLine="630"/>
        <w:jc w:val="left"/>
        <w:rPr>
          <w:rFonts w:ascii="仿宋" w:eastAsia="仿宋" w:hAnsi="仿宋"/>
          <w:sz w:val="30"/>
          <w:szCs w:val="30"/>
        </w:rPr>
      </w:pPr>
      <w:r>
        <w:rPr>
          <w:rFonts w:ascii="仿宋" w:eastAsia="仿宋" w:hAnsi="仿宋" w:hint="eastAsia"/>
          <w:sz w:val="30"/>
          <w:szCs w:val="30"/>
        </w:rPr>
        <w:t>（二）公务接待费支出年初预算数为</w:t>
      </w:r>
      <w:r>
        <w:rPr>
          <w:rFonts w:ascii="仿宋" w:eastAsia="仿宋" w:hAnsi="仿宋" w:hint="eastAsia"/>
          <w:sz w:val="30"/>
          <w:szCs w:val="30"/>
        </w:rPr>
        <w:t>1.5</w:t>
      </w:r>
      <w:r>
        <w:rPr>
          <w:rFonts w:ascii="仿宋" w:eastAsia="仿宋" w:hAnsi="仿宋" w:hint="eastAsia"/>
          <w:sz w:val="30"/>
          <w:szCs w:val="30"/>
        </w:rPr>
        <w:t>万元，决算数为</w:t>
      </w:r>
      <w:r>
        <w:rPr>
          <w:rFonts w:ascii="仿宋" w:eastAsia="仿宋" w:hAnsi="仿宋" w:hint="eastAsia"/>
          <w:sz w:val="30"/>
          <w:szCs w:val="30"/>
        </w:rPr>
        <w:t>1.06</w:t>
      </w:r>
      <w:r>
        <w:rPr>
          <w:rFonts w:ascii="仿宋" w:eastAsia="仿宋" w:hAnsi="仿宋" w:hint="eastAsia"/>
          <w:sz w:val="30"/>
          <w:szCs w:val="30"/>
        </w:rPr>
        <w:t>万元，完成</w:t>
      </w:r>
      <w:r>
        <w:rPr>
          <w:rFonts w:ascii="仿宋" w:eastAsia="仿宋" w:hAnsi="仿宋" w:hint="eastAsia"/>
          <w:sz w:val="30"/>
          <w:szCs w:val="30"/>
        </w:rPr>
        <w:t>年初</w:t>
      </w:r>
      <w:r>
        <w:rPr>
          <w:rFonts w:ascii="仿宋" w:eastAsia="仿宋" w:hAnsi="仿宋" w:hint="eastAsia"/>
          <w:sz w:val="30"/>
          <w:szCs w:val="30"/>
        </w:rPr>
        <w:t>预算的</w:t>
      </w:r>
      <w:r>
        <w:rPr>
          <w:rFonts w:ascii="仿宋" w:eastAsia="仿宋" w:hAnsi="仿宋" w:hint="eastAsia"/>
          <w:sz w:val="30"/>
          <w:szCs w:val="30"/>
        </w:rPr>
        <w:t>70.67</w:t>
      </w:r>
      <w:r>
        <w:rPr>
          <w:rFonts w:ascii="仿宋" w:eastAsia="仿宋" w:hAnsi="仿宋" w:hint="eastAsia"/>
          <w:sz w:val="30"/>
          <w:szCs w:val="30"/>
        </w:rPr>
        <w:t>%</w:t>
      </w:r>
      <w:r>
        <w:rPr>
          <w:rFonts w:ascii="仿宋" w:eastAsia="仿宋" w:hAnsi="仿宋" w:hint="eastAsia"/>
          <w:sz w:val="30"/>
          <w:szCs w:val="30"/>
        </w:rPr>
        <w:t>，决算数较</w:t>
      </w:r>
      <w:r>
        <w:rPr>
          <w:rFonts w:ascii="仿宋" w:eastAsia="仿宋" w:hAnsi="仿宋" w:hint="eastAsia"/>
          <w:sz w:val="30"/>
          <w:szCs w:val="30"/>
        </w:rPr>
        <w:t>201</w:t>
      </w:r>
      <w:r>
        <w:rPr>
          <w:rFonts w:ascii="仿宋" w:eastAsia="仿宋" w:hAnsi="仿宋" w:hint="eastAsia"/>
          <w:sz w:val="30"/>
          <w:szCs w:val="30"/>
        </w:rPr>
        <w:t>8</w:t>
      </w:r>
      <w:r>
        <w:rPr>
          <w:rFonts w:ascii="仿宋" w:eastAsia="仿宋" w:hAnsi="仿宋" w:hint="eastAsia"/>
          <w:sz w:val="30"/>
          <w:szCs w:val="30"/>
        </w:rPr>
        <w:t>年减少</w:t>
      </w:r>
      <w:r>
        <w:rPr>
          <w:rFonts w:ascii="仿宋" w:eastAsia="仿宋" w:hAnsi="仿宋" w:hint="eastAsia"/>
          <w:sz w:val="30"/>
          <w:szCs w:val="30"/>
        </w:rPr>
        <w:t>0.02</w:t>
      </w:r>
      <w:r>
        <w:rPr>
          <w:rFonts w:ascii="仿宋" w:eastAsia="仿宋" w:hAnsi="仿宋" w:hint="eastAsia"/>
          <w:sz w:val="30"/>
          <w:szCs w:val="30"/>
        </w:rPr>
        <w:t>万元，下降</w:t>
      </w:r>
      <w:r>
        <w:rPr>
          <w:rFonts w:ascii="仿宋" w:eastAsia="仿宋" w:hAnsi="仿宋" w:hint="eastAsia"/>
          <w:sz w:val="30"/>
          <w:szCs w:val="30"/>
        </w:rPr>
        <w:t>1.85</w:t>
      </w:r>
      <w:r>
        <w:rPr>
          <w:rFonts w:ascii="仿宋" w:eastAsia="仿宋" w:hAnsi="仿宋" w:hint="eastAsia"/>
          <w:sz w:val="30"/>
          <w:szCs w:val="30"/>
        </w:rPr>
        <w:t xml:space="preserve"> %</w:t>
      </w:r>
      <w:r>
        <w:rPr>
          <w:rFonts w:ascii="仿宋" w:eastAsia="仿宋" w:hAnsi="仿宋" w:hint="eastAsia"/>
          <w:sz w:val="30"/>
          <w:szCs w:val="30"/>
        </w:rPr>
        <w:t>。决算数较年初预算数减少的主要原因是：</w:t>
      </w:r>
      <w:r>
        <w:rPr>
          <w:rFonts w:ascii="仿宋" w:eastAsia="仿宋" w:hAnsi="仿宋" w:hint="eastAsia"/>
          <w:sz w:val="30"/>
          <w:szCs w:val="30"/>
        </w:rPr>
        <w:t>减少了公务接待</w:t>
      </w:r>
      <w:r>
        <w:rPr>
          <w:rFonts w:ascii="仿宋" w:eastAsia="仿宋" w:hAnsi="仿宋" w:hint="eastAsia"/>
          <w:sz w:val="30"/>
          <w:szCs w:val="30"/>
        </w:rPr>
        <w:t>。</w:t>
      </w:r>
    </w:p>
    <w:p w:rsidR="00E327DB" w:rsidRDefault="00F65D4C">
      <w:pPr>
        <w:ind w:firstLine="630"/>
        <w:jc w:val="left"/>
        <w:rPr>
          <w:rFonts w:ascii="仿宋" w:eastAsia="仿宋" w:hAnsi="仿宋"/>
          <w:sz w:val="30"/>
          <w:szCs w:val="30"/>
        </w:rPr>
      </w:pPr>
      <w:r>
        <w:rPr>
          <w:rFonts w:ascii="仿宋" w:eastAsia="仿宋" w:hAnsi="仿宋" w:hint="eastAsia"/>
          <w:sz w:val="30"/>
          <w:szCs w:val="30"/>
        </w:rPr>
        <w:t>（三）公务用车购置及运行维护费支出</w:t>
      </w:r>
      <w:r>
        <w:rPr>
          <w:rFonts w:ascii="仿宋" w:eastAsia="仿宋" w:hAnsi="仿宋" w:hint="eastAsia"/>
          <w:sz w:val="30"/>
          <w:szCs w:val="30"/>
        </w:rPr>
        <w:t>0.41</w:t>
      </w:r>
      <w:r>
        <w:rPr>
          <w:rFonts w:ascii="仿宋" w:eastAsia="仿宋" w:hAnsi="仿宋" w:hint="eastAsia"/>
          <w:sz w:val="30"/>
          <w:szCs w:val="30"/>
        </w:rPr>
        <w:t>万元，其中公</w:t>
      </w:r>
      <w:r>
        <w:rPr>
          <w:rFonts w:ascii="仿宋" w:eastAsia="仿宋" w:hAnsi="仿宋" w:hint="eastAsia"/>
          <w:sz w:val="30"/>
          <w:szCs w:val="30"/>
        </w:rPr>
        <w:lastRenderedPageBreak/>
        <w:t>务用车购置年初预算数为</w:t>
      </w:r>
      <w:r>
        <w:rPr>
          <w:rFonts w:ascii="仿宋" w:eastAsia="仿宋" w:hAnsi="仿宋" w:hint="eastAsia"/>
          <w:sz w:val="30"/>
          <w:szCs w:val="30"/>
        </w:rPr>
        <w:t>0</w:t>
      </w:r>
      <w:r>
        <w:rPr>
          <w:rFonts w:ascii="仿宋" w:eastAsia="仿宋" w:hAnsi="仿宋" w:hint="eastAsia"/>
          <w:sz w:val="30"/>
          <w:szCs w:val="30"/>
        </w:rPr>
        <w:t>万元，决算数为</w:t>
      </w:r>
      <w:r>
        <w:rPr>
          <w:rFonts w:ascii="仿宋" w:eastAsia="仿宋" w:hAnsi="仿宋" w:hint="eastAsia"/>
          <w:sz w:val="30"/>
          <w:szCs w:val="30"/>
        </w:rPr>
        <w:t>0</w:t>
      </w:r>
      <w:r>
        <w:rPr>
          <w:rFonts w:ascii="仿宋" w:eastAsia="仿宋" w:hAnsi="仿宋" w:hint="eastAsia"/>
          <w:sz w:val="30"/>
          <w:szCs w:val="30"/>
        </w:rPr>
        <w:t>万元，完成</w:t>
      </w:r>
      <w:r>
        <w:rPr>
          <w:rFonts w:ascii="仿宋" w:eastAsia="仿宋" w:hAnsi="仿宋" w:hint="eastAsia"/>
          <w:sz w:val="30"/>
          <w:szCs w:val="30"/>
        </w:rPr>
        <w:t>年初</w:t>
      </w:r>
      <w:r>
        <w:rPr>
          <w:rFonts w:ascii="仿宋" w:eastAsia="仿宋" w:hAnsi="仿宋" w:hint="eastAsia"/>
          <w:sz w:val="30"/>
          <w:szCs w:val="30"/>
        </w:rPr>
        <w:t>预算的</w:t>
      </w:r>
      <w:r>
        <w:rPr>
          <w:rFonts w:ascii="仿宋" w:eastAsia="仿宋" w:hAnsi="仿宋" w:hint="eastAsia"/>
          <w:sz w:val="30"/>
          <w:szCs w:val="30"/>
        </w:rPr>
        <w:t>100</w:t>
      </w:r>
      <w:r>
        <w:rPr>
          <w:rFonts w:ascii="仿宋" w:eastAsia="仿宋" w:hAnsi="仿宋" w:hint="eastAsia"/>
          <w:sz w:val="30"/>
          <w:szCs w:val="30"/>
        </w:rPr>
        <w:t xml:space="preserve"> %</w:t>
      </w:r>
      <w:r>
        <w:rPr>
          <w:rFonts w:ascii="仿宋" w:eastAsia="仿宋" w:hAnsi="仿宋" w:hint="eastAsia"/>
          <w:sz w:val="30"/>
          <w:szCs w:val="30"/>
        </w:rPr>
        <w:t>，决算数较</w:t>
      </w:r>
      <w:r>
        <w:rPr>
          <w:rFonts w:ascii="仿宋" w:eastAsia="仿宋" w:hAnsi="仿宋" w:hint="eastAsia"/>
          <w:sz w:val="30"/>
          <w:szCs w:val="30"/>
        </w:rPr>
        <w:t>201</w:t>
      </w:r>
      <w:r>
        <w:rPr>
          <w:rFonts w:ascii="仿宋" w:eastAsia="仿宋" w:hAnsi="仿宋" w:hint="eastAsia"/>
          <w:sz w:val="30"/>
          <w:szCs w:val="30"/>
        </w:rPr>
        <w:t>8</w:t>
      </w:r>
      <w:r>
        <w:rPr>
          <w:rFonts w:ascii="仿宋" w:eastAsia="仿宋" w:hAnsi="仿宋" w:hint="eastAsia"/>
          <w:sz w:val="30"/>
          <w:szCs w:val="30"/>
        </w:rPr>
        <w:t>年增加（减少）</w:t>
      </w:r>
      <w:r>
        <w:rPr>
          <w:rFonts w:ascii="仿宋" w:eastAsia="仿宋" w:hAnsi="仿宋" w:hint="eastAsia"/>
          <w:sz w:val="30"/>
          <w:szCs w:val="30"/>
        </w:rPr>
        <w:t>0</w:t>
      </w:r>
      <w:r>
        <w:rPr>
          <w:rFonts w:ascii="仿宋" w:eastAsia="仿宋" w:hAnsi="仿宋" w:hint="eastAsia"/>
          <w:sz w:val="30"/>
          <w:szCs w:val="30"/>
        </w:rPr>
        <w:t>万元，增长（下降</w:t>
      </w:r>
      <w:r>
        <w:rPr>
          <w:rFonts w:ascii="仿宋" w:eastAsia="仿宋" w:hAnsi="仿宋" w:hint="eastAsia"/>
          <w:sz w:val="30"/>
          <w:szCs w:val="30"/>
        </w:rPr>
        <w:t>）</w:t>
      </w:r>
      <w:r>
        <w:rPr>
          <w:rFonts w:ascii="仿宋" w:eastAsia="仿宋" w:hAnsi="仿宋" w:hint="eastAsia"/>
          <w:sz w:val="30"/>
          <w:szCs w:val="30"/>
        </w:rPr>
        <w:t>0</w:t>
      </w:r>
      <w:r>
        <w:rPr>
          <w:rFonts w:ascii="仿宋" w:eastAsia="仿宋" w:hAnsi="仿宋" w:hint="eastAsia"/>
          <w:sz w:val="30"/>
          <w:szCs w:val="30"/>
        </w:rPr>
        <w:t>%</w:t>
      </w:r>
      <w:r>
        <w:rPr>
          <w:rFonts w:ascii="仿宋" w:eastAsia="仿宋" w:hAnsi="仿宋" w:hint="eastAsia"/>
          <w:sz w:val="30"/>
          <w:szCs w:val="30"/>
        </w:rPr>
        <w:t>。决算数较年初预算数增加（减少）的主要原因是</w:t>
      </w:r>
      <w:r>
        <w:rPr>
          <w:rFonts w:ascii="仿宋" w:eastAsia="仿宋" w:hAnsi="仿宋" w:hint="eastAsia"/>
          <w:sz w:val="30"/>
          <w:szCs w:val="30"/>
        </w:rPr>
        <w:t>：</w:t>
      </w:r>
      <w:r>
        <w:rPr>
          <w:rFonts w:ascii="仿宋" w:eastAsia="仿宋" w:hAnsi="仿宋" w:hint="eastAsia"/>
          <w:sz w:val="30"/>
          <w:szCs w:val="30"/>
        </w:rPr>
        <w:t>无</w:t>
      </w:r>
      <w:r>
        <w:rPr>
          <w:rFonts w:ascii="仿宋" w:eastAsia="仿宋" w:hAnsi="仿宋" w:hint="eastAsia"/>
          <w:sz w:val="30"/>
          <w:szCs w:val="30"/>
        </w:rPr>
        <w:t>；公务用车运行维护费支出年初预算数为</w:t>
      </w:r>
      <w:r>
        <w:rPr>
          <w:rFonts w:ascii="仿宋" w:eastAsia="仿宋" w:hAnsi="仿宋" w:hint="eastAsia"/>
          <w:sz w:val="30"/>
          <w:szCs w:val="30"/>
        </w:rPr>
        <w:t>1.5</w:t>
      </w:r>
      <w:r>
        <w:rPr>
          <w:rFonts w:ascii="仿宋" w:eastAsia="仿宋" w:hAnsi="仿宋" w:hint="eastAsia"/>
          <w:sz w:val="30"/>
          <w:szCs w:val="30"/>
        </w:rPr>
        <w:t>万元，决算数为</w:t>
      </w:r>
      <w:r>
        <w:rPr>
          <w:rFonts w:ascii="仿宋" w:eastAsia="仿宋" w:hAnsi="仿宋" w:hint="eastAsia"/>
          <w:sz w:val="30"/>
          <w:szCs w:val="30"/>
        </w:rPr>
        <w:t>0.41</w:t>
      </w:r>
      <w:r>
        <w:rPr>
          <w:rFonts w:ascii="仿宋" w:eastAsia="仿宋" w:hAnsi="仿宋" w:hint="eastAsia"/>
          <w:sz w:val="30"/>
          <w:szCs w:val="30"/>
        </w:rPr>
        <w:t>万元，完成</w:t>
      </w:r>
      <w:r>
        <w:rPr>
          <w:rFonts w:ascii="仿宋" w:eastAsia="仿宋" w:hAnsi="仿宋" w:hint="eastAsia"/>
          <w:sz w:val="30"/>
          <w:szCs w:val="30"/>
        </w:rPr>
        <w:t>年初</w:t>
      </w:r>
      <w:r>
        <w:rPr>
          <w:rFonts w:ascii="仿宋" w:eastAsia="仿宋" w:hAnsi="仿宋" w:hint="eastAsia"/>
          <w:sz w:val="30"/>
          <w:szCs w:val="30"/>
        </w:rPr>
        <w:t>预算的</w:t>
      </w:r>
      <w:r>
        <w:rPr>
          <w:rFonts w:ascii="仿宋" w:eastAsia="仿宋" w:hAnsi="仿宋" w:hint="eastAsia"/>
          <w:sz w:val="30"/>
          <w:szCs w:val="30"/>
        </w:rPr>
        <w:t>27.33</w:t>
      </w:r>
      <w:r>
        <w:rPr>
          <w:rFonts w:ascii="仿宋" w:eastAsia="仿宋" w:hAnsi="仿宋" w:hint="eastAsia"/>
          <w:sz w:val="30"/>
          <w:szCs w:val="30"/>
        </w:rPr>
        <w:t>%</w:t>
      </w:r>
      <w:r>
        <w:rPr>
          <w:rFonts w:ascii="仿宋" w:eastAsia="仿宋" w:hAnsi="仿宋" w:hint="eastAsia"/>
          <w:sz w:val="30"/>
          <w:szCs w:val="30"/>
        </w:rPr>
        <w:t>，决算数较</w:t>
      </w:r>
      <w:r>
        <w:rPr>
          <w:rFonts w:ascii="仿宋" w:eastAsia="仿宋" w:hAnsi="仿宋" w:hint="eastAsia"/>
          <w:sz w:val="30"/>
          <w:szCs w:val="30"/>
        </w:rPr>
        <w:t>201</w:t>
      </w:r>
      <w:r>
        <w:rPr>
          <w:rFonts w:ascii="仿宋" w:eastAsia="仿宋" w:hAnsi="仿宋" w:hint="eastAsia"/>
          <w:sz w:val="30"/>
          <w:szCs w:val="30"/>
        </w:rPr>
        <w:t>8</w:t>
      </w:r>
      <w:r>
        <w:rPr>
          <w:rFonts w:ascii="仿宋" w:eastAsia="仿宋" w:hAnsi="仿宋" w:hint="eastAsia"/>
          <w:sz w:val="30"/>
          <w:szCs w:val="30"/>
        </w:rPr>
        <w:t>年增加</w:t>
      </w:r>
      <w:r>
        <w:rPr>
          <w:rFonts w:ascii="仿宋" w:eastAsia="仿宋" w:hAnsi="仿宋" w:hint="eastAsia"/>
          <w:sz w:val="30"/>
          <w:szCs w:val="30"/>
        </w:rPr>
        <w:t>0.34</w:t>
      </w:r>
      <w:r>
        <w:rPr>
          <w:rFonts w:ascii="仿宋" w:eastAsia="仿宋" w:hAnsi="仿宋" w:hint="eastAsia"/>
          <w:sz w:val="30"/>
          <w:szCs w:val="30"/>
        </w:rPr>
        <w:t xml:space="preserve"> </w:t>
      </w:r>
      <w:r>
        <w:rPr>
          <w:rFonts w:ascii="仿宋" w:eastAsia="仿宋" w:hAnsi="仿宋" w:hint="eastAsia"/>
          <w:sz w:val="30"/>
          <w:szCs w:val="30"/>
        </w:rPr>
        <w:t>万元，增长</w:t>
      </w:r>
      <w:r>
        <w:rPr>
          <w:rFonts w:ascii="仿宋" w:eastAsia="仿宋" w:hAnsi="仿宋" w:hint="eastAsia"/>
          <w:sz w:val="30"/>
          <w:szCs w:val="30"/>
        </w:rPr>
        <w:t>82.93</w:t>
      </w:r>
      <w:r>
        <w:rPr>
          <w:rFonts w:ascii="仿宋" w:eastAsia="仿宋" w:hAnsi="仿宋" w:hint="eastAsia"/>
          <w:sz w:val="30"/>
          <w:szCs w:val="30"/>
        </w:rPr>
        <w:t>%</w:t>
      </w:r>
      <w:r>
        <w:rPr>
          <w:rFonts w:ascii="仿宋" w:eastAsia="仿宋" w:hAnsi="仿宋" w:hint="eastAsia"/>
          <w:sz w:val="30"/>
          <w:szCs w:val="30"/>
        </w:rPr>
        <w:t>。决算数较年初预算数增加（减少）的主要原因是：</w:t>
      </w:r>
      <w:r>
        <w:rPr>
          <w:rFonts w:ascii="仿宋" w:eastAsia="仿宋" w:hAnsi="仿宋" w:hint="eastAsia"/>
          <w:sz w:val="30"/>
          <w:szCs w:val="30"/>
        </w:rPr>
        <w:t>下乡开展扶贫助残工作，油量相对增长</w:t>
      </w:r>
      <w:r>
        <w:rPr>
          <w:rFonts w:ascii="仿宋" w:eastAsia="仿宋" w:hAnsi="仿宋" w:hint="eastAsia"/>
          <w:sz w:val="30"/>
          <w:szCs w:val="30"/>
        </w:rPr>
        <w:t>。</w:t>
      </w:r>
    </w:p>
    <w:p w:rsidR="00E327DB" w:rsidRDefault="00F65D4C">
      <w:pPr>
        <w:ind w:firstLine="630"/>
        <w:jc w:val="left"/>
        <w:rPr>
          <w:rFonts w:ascii="黑体" w:eastAsia="黑体" w:hAnsi="黑体"/>
          <w:sz w:val="30"/>
          <w:szCs w:val="30"/>
        </w:rPr>
      </w:pPr>
      <w:r>
        <w:rPr>
          <w:rFonts w:ascii="黑体" w:eastAsia="黑体" w:hAnsi="黑体" w:hint="eastAsia"/>
          <w:sz w:val="30"/>
          <w:szCs w:val="30"/>
        </w:rPr>
        <w:t>六、机关运行经费支出情况说明</w:t>
      </w:r>
    </w:p>
    <w:p w:rsidR="00E327DB" w:rsidRDefault="00F65D4C">
      <w:pPr>
        <w:ind w:firstLine="630"/>
        <w:jc w:val="left"/>
        <w:rPr>
          <w:rFonts w:ascii="仿宋" w:eastAsia="仿宋" w:hAnsi="仿宋"/>
          <w:sz w:val="30"/>
          <w:szCs w:val="30"/>
        </w:rPr>
      </w:pPr>
      <w:r>
        <w:rPr>
          <w:rFonts w:ascii="仿宋" w:eastAsia="仿宋" w:hAnsi="仿宋" w:hint="eastAsia"/>
          <w:sz w:val="30"/>
          <w:szCs w:val="30"/>
        </w:rPr>
        <w:t>本部门</w:t>
      </w:r>
      <w:r>
        <w:rPr>
          <w:rFonts w:ascii="仿宋" w:eastAsia="仿宋" w:hAnsi="仿宋" w:hint="eastAsia"/>
          <w:sz w:val="30"/>
          <w:szCs w:val="30"/>
        </w:rPr>
        <w:t>201</w:t>
      </w:r>
      <w:r>
        <w:rPr>
          <w:rFonts w:ascii="仿宋" w:eastAsia="仿宋" w:hAnsi="仿宋" w:hint="eastAsia"/>
          <w:sz w:val="30"/>
          <w:szCs w:val="30"/>
        </w:rPr>
        <w:t>9</w:t>
      </w:r>
      <w:r>
        <w:rPr>
          <w:rFonts w:ascii="仿宋" w:eastAsia="仿宋" w:hAnsi="仿宋" w:hint="eastAsia"/>
          <w:sz w:val="30"/>
          <w:szCs w:val="30"/>
        </w:rPr>
        <w:t>年度机关运行经费支出</w:t>
      </w:r>
      <w:r>
        <w:rPr>
          <w:rFonts w:ascii="仿宋" w:eastAsia="仿宋" w:hAnsi="仿宋" w:hint="eastAsia"/>
          <w:sz w:val="30"/>
          <w:szCs w:val="30"/>
        </w:rPr>
        <w:t>4.2</w:t>
      </w:r>
      <w:r>
        <w:rPr>
          <w:rFonts w:ascii="仿宋" w:eastAsia="仿宋" w:hAnsi="仿宋" w:hint="eastAsia"/>
          <w:sz w:val="30"/>
          <w:szCs w:val="30"/>
        </w:rPr>
        <w:t>万元（与部门决算中行政单位和参照公务员法管理事业单位一般公共预算财政拨款基本支出中公用经费之和保持一致），较年初预算数增加（减少）</w:t>
      </w:r>
      <w:r>
        <w:rPr>
          <w:rFonts w:ascii="仿宋" w:eastAsia="仿宋" w:hAnsi="仿宋" w:hint="eastAsia"/>
          <w:sz w:val="30"/>
          <w:szCs w:val="30"/>
        </w:rPr>
        <w:t>0</w:t>
      </w:r>
      <w:r>
        <w:rPr>
          <w:rFonts w:ascii="仿宋" w:eastAsia="仿宋" w:hAnsi="仿宋" w:hint="eastAsia"/>
          <w:sz w:val="30"/>
          <w:szCs w:val="30"/>
        </w:rPr>
        <w:t>万元，增长（降低）</w:t>
      </w:r>
      <w:r>
        <w:rPr>
          <w:rFonts w:ascii="仿宋" w:eastAsia="仿宋" w:hAnsi="仿宋" w:hint="eastAsia"/>
          <w:sz w:val="30"/>
          <w:szCs w:val="30"/>
        </w:rPr>
        <w:t>0</w:t>
      </w:r>
      <w:r>
        <w:rPr>
          <w:rFonts w:ascii="仿宋" w:eastAsia="仿宋" w:hAnsi="仿宋" w:hint="eastAsia"/>
          <w:sz w:val="30"/>
          <w:szCs w:val="30"/>
        </w:rPr>
        <w:t>%</w:t>
      </w:r>
      <w:r>
        <w:rPr>
          <w:rFonts w:ascii="仿宋" w:eastAsia="仿宋" w:hAnsi="仿宋" w:hint="eastAsia"/>
          <w:sz w:val="30"/>
          <w:szCs w:val="30"/>
        </w:rPr>
        <w:t>，主要原因是：</w:t>
      </w:r>
      <w:r>
        <w:rPr>
          <w:rFonts w:ascii="仿宋" w:eastAsia="仿宋" w:hAnsi="仿宋" w:hint="eastAsia"/>
          <w:sz w:val="30"/>
          <w:szCs w:val="30"/>
        </w:rPr>
        <w:t>无增加或减少。</w:t>
      </w:r>
    </w:p>
    <w:p w:rsidR="00E327DB" w:rsidRDefault="00F65D4C">
      <w:pPr>
        <w:ind w:firstLine="630"/>
        <w:jc w:val="left"/>
        <w:rPr>
          <w:rFonts w:ascii="黑体" w:eastAsia="黑体" w:hAnsi="黑体"/>
          <w:sz w:val="30"/>
          <w:szCs w:val="30"/>
        </w:rPr>
      </w:pPr>
      <w:r>
        <w:rPr>
          <w:rFonts w:ascii="黑体" w:eastAsia="黑体" w:hAnsi="黑体" w:hint="eastAsia"/>
          <w:sz w:val="30"/>
          <w:szCs w:val="30"/>
        </w:rPr>
        <w:t>七、政府采购支出情况说明</w:t>
      </w:r>
    </w:p>
    <w:p w:rsidR="00E327DB" w:rsidRDefault="00F65D4C">
      <w:pPr>
        <w:pStyle w:val="p0"/>
        <w:spacing w:line="600" w:lineRule="atLeast"/>
        <w:ind w:firstLine="600"/>
        <w:rPr>
          <w:rFonts w:ascii="仿宋" w:eastAsia="仿宋" w:hAnsi="仿宋"/>
          <w:sz w:val="30"/>
          <w:szCs w:val="30"/>
        </w:rPr>
      </w:pPr>
      <w:r>
        <w:rPr>
          <w:rFonts w:ascii="仿宋" w:eastAsia="仿宋" w:hAnsi="仿宋" w:hint="eastAsia"/>
          <w:sz w:val="30"/>
          <w:szCs w:val="30"/>
        </w:rPr>
        <w:t>本部门</w:t>
      </w:r>
      <w:r>
        <w:rPr>
          <w:rFonts w:ascii="仿宋" w:eastAsia="仿宋" w:hAnsi="仿宋" w:hint="eastAsia"/>
          <w:sz w:val="30"/>
          <w:szCs w:val="30"/>
        </w:rPr>
        <w:t>201</w:t>
      </w:r>
      <w:r>
        <w:rPr>
          <w:rFonts w:ascii="仿宋" w:eastAsia="仿宋" w:hAnsi="仿宋" w:hint="eastAsia"/>
          <w:sz w:val="30"/>
          <w:szCs w:val="30"/>
        </w:rPr>
        <w:t>9</w:t>
      </w:r>
      <w:r>
        <w:rPr>
          <w:rFonts w:ascii="仿宋" w:eastAsia="仿宋" w:hAnsi="仿宋" w:hint="eastAsia"/>
          <w:sz w:val="30"/>
          <w:szCs w:val="30"/>
        </w:rPr>
        <w:t>年度政府采购支出总额</w:t>
      </w:r>
      <w:r>
        <w:rPr>
          <w:rFonts w:ascii="仿宋" w:eastAsia="仿宋" w:hAnsi="仿宋" w:hint="eastAsia"/>
          <w:sz w:val="30"/>
          <w:szCs w:val="30"/>
        </w:rPr>
        <w:t>103.8</w:t>
      </w:r>
      <w:r>
        <w:rPr>
          <w:rFonts w:ascii="仿宋" w:eastAsia="仿宋" w:hAnsi="仿宋" w:hint="eastAsia"/>
          <w:sz w:val="30"/>
          <w:szCs w:val="30"/>
        </w:rPr>
        <w:t>万元，其中：政府采购货物支出</w:t>
      </w:r>
      <w:r>
        <w:rPr>
          <w:rFonts w:ascii="仿宋" w:eastAsia="仿宋" w:hAnsi="仿宋" w:hint="eastAsia"/>
          <w:sz w:val="30"/>
          <w:szCs w:val="30"/>
        </w:rPr>
        <w:t>13.3</w:t>
      </w:r>
      <w:r>
        <w:rPr>
          <w:rFonts w:ascii="仿宋" w:eastAsia="仿宋" w:hAnsi="仿宋" w:hint="eastAsia"/>
          <w:sz w:val="30"/>
          <w:szCs w:val="30"/>
        </w:rPr>
        <w:t>万元、政府采购工程支出</w:t>
      </w:r>
      <w:r>
        <w:rPr>
          <w:rFonts w:ascii="仿宋" w:eastAsia="仿宋" w:hAnsi="仿宋" w:hint="eastAsia"/>
          <w:sz w:val="30"/>
          <w:szCs w:val="30"/>
        </w:rPr>
        <w:t>0</w:t>
      </w:r>
      <w:r>
        <w:rPr>
          <w:rFonts w:ascii="仿宋" w:eastAsia="仿宋" w:hAnsi="仿宋" w:hint="eastAsia"/>
          <w:sz w:val="30"/>
          <w:szCs w:val="30"/>
        </w:rPr>
        <w:t>万元、政府采购服务支出</w:t>
      </w:r>
      <w:r>
        <w:rPr>
          <w:rFonts w:ascii="仿宋" w:eastAsia="仿宋" w:hAnsi="仿宋" w:hint="eastAsia"/>
          <w:sz w:val="30"/>
          <w:szCs w:val="30"/>
        </w:rPr>
        <w:t>90.5</w:t>
      </w:r>
      <w:r>
        <w:rPr>
          <w:rFonts w:ascii="仿宋" w:eastAsia="仿宋" w:hAnsi="仿宋" w:hint="eastAsia"/>
          <w:sz w:val="30"/>
          <w:szCs w:val="30"/>
        </w:rPr>
        <w:t>万元。授予中小企业合同金额</w:t>
      </w:r>
      <w:r>
        <w:rPr>
          <w:rFonts w:ascii="仿宋" w:eastAsia="仿宋" w:hAnsi="仿宋" w:hint="eastAsia"/>
          <w:sz w:val="30"/>
          <w:szCs w:val="30"/>
        </w:rPr>
        <w:t>0</w:t>
      </w:r>
      <w:r>
        <w:rPr>
          <w:rFonts w:ascii="仿宋" w:eastAsia="仿宋" w:hAnsi="仿宋" w:hint="eastAsia"/>
          <w:sz w:val="30"/>
          <w:szCs w:val="30"/>
        </w:rPr>
        <w:t>万元，占政府采购支出总额的</w:t>
      </w:r>
      <w:r>
        <w:rPr>
          <w:rFonts w:ascii="仿宋" w:eastAsia="仿宋" w:hAnsi="仿宋" w:hint="eastAsia"/>
          <w:sz w:val="30"/>
          <w:szCs w:val="30"/>
        </w:rPr>
        <w:t>0</w:t>
      </w:r>
      <w:r>
        <w:rPr>
          <w:rFonts w:ascii="仿宋" w:eastAsia="仿宋" w:hAnsi="仿宋" w:hint="eastAsia"/>
          <w:sz w:val="30"/>
          <w:szCs w:val="30"/>
        </w:rPr>
        <w:t>%</w:t>
      </w:r>
      <w:r>
        <w:rPr>
          <w:rFonts w:ascii="仿宋" w:eastAsia="仿宋" w:hAnsi="仿宋" w:hint="eastAsia"/>
          <w:sz w:val="30"/>
          <w:szCs w:val="30"/>
        </w:rPr>
        <w:t>，其中：授予小微企业合同金额</w:t>
      </w:r>
      <w:r>
        <w:rPr>
          <w:rFonts w:ascii="仿宋" w:eastAsia="仿宋" w:hAnsi="仿宋" w:hint="eastAsia"/>
          <w:sz w:val="30"/>
          <w:szCs w:val="30"/>
        </w:rPr>
        <w:t>0</w:t>
      </w:r>
      <w:r>
        <w:rPr>
          <w:rFonts w:ascii="仿宋" w:eastAsia="仿宋" w:hAnsi="仿宋" w:hint="eastAsia"/>
          <w:sz w:val="30"/>
          <w:szCs w:val="30"/>
        </w:rPr>
        <w:t>万元，占政府采购支出总额的</w:t>
      </w:r>
      <w:r>
        <w:rPr>
          <w:rFonts w:ascii="仿宋" w:eastAsia="仿宋" w:hAnsi="仿宋" w:hint="eastAsia"/>
          <w:sz w:val="30"/>
          <w:szCs w:val="30"/>
        </w:rPr>
        <w:t>0</w:t>
      </w:r>
      <w:r>
        <w:rPr>
          <w:rFonts w:ascii="仿宋" w:eastAsia="仿宋" w:hAnsi="仿宋" w:hint="eastAsia"/>
          <w:sz w:val="30"/>
          <w:szCs w:val="30"/>
        </w:rPr>
        <w:t>%</w:t>
      </w:r>
      <w:r>
        <w:rPr>
          <w:rFonts w:ascii="仿宋" w:eastAsia="仿宋" w:hAnsi="仿宋" w:hint="eastAsia"/>
          <w:sz w:val="30"/>
          <w:szCs w:val="30"/>
        </w:rPr>
        <w:t>。（</w:t>
      </w:r>
      <w:r>
        <w:rPr>
          <w:rFonts w:ascii="仿宋" w:eastAsia="仿宋" w:hAnsi="仿宋" w:hint="eastAsia"/>
          <w:sz w:val="30"/>
          <w:szCs w:val="30"/>
        </w:rPr>
        <w:t>县级</w:t>
      </w:r>
      <w:r>
        <w:rPr>
          <w:rFonts w:ascii="仿宋" w:eastAsia="仿宋" w:hAnsi="仿宋" w:hint="eastAsia"/>
          <w:sz w:val="30"/>
          <w:szCs w:val="30"/>
        </w:rPr>
        <w:t>部门公开的政府采购金额的计算口径为：本部门纳入</w:t>
      </w:r>
      <w:r>
        <w:rPr>
          <w:rFonts w:ascii="仿宋" w:eastAsia="仿宋" w:hAnsi="仿宋" w:hint="eastAsia"/>
          <w:sz w:val="30"/>
          <w:szCs w:val="30"/>
        </w:rPr>
        <w:t>201</w:t>
      </w:r>
      <w:r>
        <w:rPr>
          <w:rFonts w:ascii="仿宋" w:eastAsia="仿宋" w:hAnsi="仿宋" w:hint="eastAsia"/>
          <w:sz w:val="30"/>
          <w:szCs w:val="30"/>
        </w:rPr>
        <w:t>9</w:t>
      </w:r>
      <w:r>
        <w:rPr>
          <w:rFonts w:ascii="仿宋" w:eastAsia="仿宋" w:hAnsi="仿宋" w:hint="eastAsia"/>
          <w:sz w:val="30"/>
          <w:szCs w:val="30"/>
        </w:rPr>
        <w:t>年部门预算范围的各项政府采购支出金额之和，</w:t>
      </w:r>
      <w:r>
        <w:rPr>
          <w:rFonts w:ascii="仿宋" w:eastAsia="仿宋" w:hAnsi="仿宋" w:hint="eastAsia"/>
          <w:sz w:val="30"/>
          <w:szCs w:val="30"/>
        </w:rPr>
        <w:t>不包括涉密采购项目的支出金额</w:t>
      </w:r>
      <w:r>
        <w:rPr>
          <w:rFonts w:ascii="仿宋" w:eastAsia="仿宋" w:hAnsi="仿宋" w:hint="eastAsia"/>
          <w:sz w:val="30"/>
          <w:szCs w:val="30"/>
        </w:rPr>
        <w:t>。）</w:t>
      </w:r>
    </w:p>
    <w:p w:rsidR="00E327DB" w:rsidRDefault="00F65D4C">
      <w:pPr>
        <w:ind w:firstLine="630"/>
        <w:jc w:val="left"/>
        <w:rPr>
          <w:rFonts w:ascii="黑体" w:eastAsia="黑体" w:hAnsi="黑体"/>
          <w:sz w:val="30"/>
          <w:szCs w:val="30"/>
        </w:rPr>
      </w:pPr>
      <w:r>
        <w:rPr>
          <w:rFonts w:ascii="黑体" w:eastAsia="黑体" w:hAnsi="黑体" w:hint="eastAsia"/>
          <w:sz w:val="30"/>
          <w:szCs w:val="30"/>
        </w:rPr>
        <w:t>八、国有资产占用情况说明。</w:t>
      </w:r>
    </w:p>
    <w:p w:rsidR="00E327DB" w:rsidRDefault="00F65D4C">
      <w:pPr>
        <w:ind w:firstLine="630"/>
        <w:jc w:val="left"/>
        <w:rPr>
          <w:rFonts w:ascii="仿宋" w:eastAsia="仿宋" w:hAnsi="仿宋"/>
          <w:kern w:val="0"/>
          <w:sz w:val="30"/>
          <w:szCs w:val="30"/>
        </w:rPr>
      </w:pPr>
      <w:r>
        <w:rPr>
          <w:rFonts w:ascii="仿宋" w:eastAsia="仿宋" w:hAnsi="仿宋" w:hint="eastAsia"/>
          <w:kern w:val="0"/>
          <w:sz w:val="30"/>
          <w:szCs w:val="30"/>
        </w:rPr>
        <w:t>截止</w:t>
      </w:r>
      <w:r>
        <w:rPr>
          <w:rFonts w:ascii="仿宋" w:eastAsia="仿宋" w:hAnsi="仿宋" w:hint="eastAsia"/>
          <w:kern w:val="0"/>
          <w:sz w:val="30"/>
          <w:szCs w:val="30"/>
        </w:rPr>
        <w:t>201</w:t>
      </w:r>
      <w:r>
        <w:rPr>
          <w:rFonts w:ascii="仿宋" w:eastAsia="仿宋" w:hAnsi="仿宋" w:hint="eastAsia"/>
          <w:kern w:val="0"/>
          <w:sz w:val="30"/>
          <w:szCs w:val="30"/>
        </w:rPr>
        <w:t>9</w:t>
      </w:r>
      <w:r>
        <w:rPr>
          <w:rFonts w:ascii="仿宋" w:eastAsia="仿宋" w:hAnsi="仿宋" w:hint="eastAsia"/>
          <w:kern w:val="0"/>
          <w:sz w:val="30"/>
          <w:szCs w:val="30"/>
        </w:rPr>
        <w:t>年</w:t>
      </w:r>
      <w:r>
        <w:rPr>
          <w:rFonts w:ascii="仿宋" w:eastAsia="仿宋" w:hAnsi="仿宋" w:hint="eastAsia"/>
          <w:kern w:val="0"/>
          <w:sz w:val="30"/>
          <w:szCs w:val="30"/>
        </w:rPr>
        <w:t>12</w:t>
      </w:r>
      <w:r>
        <w:rPr>
          <w:rFonts w:ascii="仿宋" w:eastAsia="仿宋" w:hAnsi="仿宋" w:hint="eastAsia"/>
          <w:kern w:val="0"/>
          <w:sz w:val="30"/>
          <w:szCs w:val="30"/>
        </w:rPr>
        <w:t>月</w:t>
      </w:r>
      <w:r>
        <w:rPr>
          <w:rFonts w:ascii="仿宋" w:eastAsia="仿宋" w:hAnsi="仿宋" w:hint="eastAsia"/>
          <w:kern w:val="0"/>
          <w:sz w:val="30"/>
          <w:szCs w:val="30"/>
        </w:rPr>
        <w:t>31</w:t>
      </w:r>
      <w:r>
        <w:rPr>
          <w:rFonts w:ascii="仿宋" w:eastAsia="仿宋" w:hAnsi="仿宋" w:hint="eastAsia"/>
          <w:kern w:val="0"/>
          <w:sz w:val="30"/>
          <w:szCs w:val="30"/>
        </w:rPr>
        <w:t>日，本部门</w:t>
      </w:r>
      <w:r>
        <w:rPr>
          <w:rFonts w:ascii="仿宋" w:eastAsia="仿宋" w:hAnsi="仿宋" w:hint="eastAsia"/>
          <w:kern w:val="0"/>
          <w:sz w:val="30"/>
          <w:szCs w:val="30"/>
        </w:rPr>
        <w:t>国有资产占用情况见公开</w:t>
      </w:r>
      <w:r>
        <w:rPr>
          <w:rFonts w:ascii="仿宋" w:eastAsia="仿宋" w:hAnsi="仿宋" w:hint="eastAsia"/>
          <w:kern w:val="0"/>
          <w:sz w:val="30"/>
          <w:szCs w:val="30"/>
        </w:rPr>
        <w:lastRenderedPageBreak/>
        <w:t>09</w:t>
      </w:r>
      <w:r>
        <w:rPr>
          <w:rFonts w:ascii="仿宋" w:eastAsia="仿宋" w:hAnsi="仿宋" w:hint="eastAsia"/>
          <w:kern w:val="0"/>
          <w:sz w:val="30"/>
          <w:szCs w:val="30"/>
        </w:rPr>
        <w:t>表《国有资产占用情况表》。其中无车辆中的</w:t>
      </w:r>
      <w:r>
        <w:rPr>
          <w:rFonts w:ascii="仿宋" w:eastAsia="仿宋" w:hAnsi="仿宋" w:hint="eastAsia"/>
          <w:kern w:val="0"/>
          <w:sz w:val="30"/>
          <w:szCs w:val="30"/>
        </w:rPr>
        <w:t>其他用车。</w:t>
      </w:r>
    </w:p>
    <w:p w:rsidR="00E327DB" w:rsidRDefault="00F65D4C">
      <w:pPr>
        <w:ind w:firstLine="630"/>
        <w:jc w:val="left"/>
        <w:rPr>
          <w:rFonts w:ascii="黑体" w:eastAsia="黑体" w:hAnsi="黑体"/>
          <w:sz w:val="30"/>
          <w:szCs w:val="30"/>
        </w:rPr>
      </w:pPr>
      <w:r>
        <w:rPr>
          <w:rFonts w:ascii="黑体" w:eastAsia="黑体" w:hAnsi="黑体" w:hint="eastAsia"/>
          <w:sz w:val="30"/>
          <w:szCs w:val="30"/>
        </w:rPr>
        <w:t>九、预算绩效情况说明</w:t>
      </w:r>
    </w:p>
    <w:p w:rsidR="00E327DB" w:rsidRDefault="00F65D4C">
      <w:pPr>
        <w:autoSpaceDE w:val="0"/>
        <w:autoSpaceDN w:val="0"/>
        <w:adjustRightInd w:val="0"/>
        <w:spacing w:line="360" w:lineRule="auto"/>
        <w:jc w:val="left"/>
        <w:rPr>
          <w:rFonts w:ascii="仿宋" w:eastAsia="仿宋" w:hAnsi="仿宋" w:cs="仿宋_GB2312"/>
          <w:kern w:val="0"/>
          <w:sz w:val="30"/>
          <w:szCs w:val="30"/>
        </w:rPr>
      </w:pPr>
      <w:r>
        <w:rPr>
          <w:rFonts w:ascii="仿宋" w:eastAsia="仿宋" w:hAnsi="仿宋" w:cs="仿宋_GB2312" w:hint="eastAsia"/>
          <w:kern w:val="0"/>
          <w:sz w:val="30"/>
          <w:szCs w:val="30"/>
        </w:rPr>
        <w:t>无开展预算绩效。</w:t>
      </w:r>
    </w:p>
    <w:p w:rsidR="00E327DB" w:rsidRDefault="00E327DB">
      <w:pPr>
        <w:autoSpaceDE w:val="0"/>
        <w:autoSpaceDN w:val="0"/>
        <w:adjustRightInd w:val="0"/>
        <w:spacing w:line="360" w:lineRule="auto"/>
        <w:ind w:firstLine="600"/>
        <w:jc w:val="left"/>
        <w:rPr>
          <w:rFonts w:ascii="仿宋" w:eastAsia="仿宋" w:hAnsi="仿宋" w:cs="仿宋_GB2312"/>
          <w:kern w:val="0"/>
          <w:sz w:val="30"/>
          <w:szCs w:val="30"/>
        </w:rPr>
      </w:pPr>
    </w:p>
    <w:p w:rsidR="00E327DB" w:rsidRDefault="00F65D4C">
      <w:pPr>
        <w:autoSpaceDE w:val="0"/>
        <w:autoSpaceDN w:val="0"/>
        <w:adjustRightInd w:val="0"/>
        <w:spacing w:line="360" w:lineRule="auto"/>
        <w:ind w:firstLine="600"/>
        <w:jc w:val="left"/>
        <w:rPr>
          <w:rFonts w:ascii="宋体" w:hAnsi="宋体"/>
          <w:b/>
          <w:sz w:val="32"/>
          <w:szCs w:val="32"/>
        </w:rPr>
      </w:pPr>
      <w:r>
        <w:rPr>
          <w:rFonts w:ascii="宋体" w:hAnsi="宋体" w:hint="eastAsia"/>
          <w:b/>
          <w:sz w:val="32"/>
          <w:szCs w:val="32"/>
        </w:rPr>
        <w:t>第四部分</w:t>
      </w:r>
      <w:r>
        <w:rPr>
          <w:rFonts w:ascii="宋体" w:hAnsi="宋体" w:hint="eastAsia"/>
          <w:b/>
          <w:sz w:val="32"/>
          <w:szCs w:val="32"/>
        </w:rPr>
        <w:t xml:space="preserve">  </w:t>
      </w:r>
      <w:r>
        <w:rPr>
          <w:rFonts w:ascii="宋体" w:hAnsi="宋体" w:hint="eastAsia"/>
          <w:b/>
          <w:sz w:val="32"/>
          <w:szCs w:val="32"/>
        </w:rPr>
        <w:t>名词解释</w:t>
      </w:r>
    </w:p>
    <w:p w:rsidR="00E327DB" w:rsidRDefault="00F65D4C">
      <w:pPr>
        <w:widowControl/>
        <w:spacing w:line="54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w:t>
      </w:r>
      <w:r>
        <w:rPr>
          <w:rFonts w:ascii="仿宋" w:eastAsia="仿宋" w:hAnsi="仿宋" w:cs="仿宋" w:hint="eastAsia"/>
          <w:kern w:val="0"/>
          <w:sz w:val="32"/>
          <w:szCs w:val="32"/>
        </w:rPr>
        <w:t>一</w:t>
      </w:r>
      <w:r>
        <w:rPr>
          <w:rFonts w:ascii="仿宋" w:eastAsia="仿宋" w:hAnsi="仿宋" w:cs="仿宋" w:hint="eastAsia"/>
          <w:kern w:val="0"/>
          <w:sz w:val="32"/>
          <w:szCs w:val="32"/>
        </w:rPr>
        <w:t>)</w:t>
      </w:r>
      <w:r>
        <w:rPr>
          <w:rFonts w:ascii="仿宋" w:eastAsia="仿宋" w:hAnsi="仿宋" w:cs="仿宋" w:hint="eastAsia"/>
          <w:kern w:val="0"/>
          <w:sz w:val="32"/>
          <w:szCs w:val="32"/>
        </w:rPr>
        <w:t>财政拨款收入</w:t>
      </w:r>
      <w:r>
        <w:rPr>
          <w:rFonts w:ascii="仿宋" w:eastAsia="仿宋" w:hAnsi="仿宋" w:cs="仿宋" w:hint="eastAsia"/>
          <w:kern w:val="0"/>
          <w:sz w:val="32"/>
          <w:szCs w:val="32"/>
        </w:rPr>
        <w:t>-</w:t>
      </w:r>
      <w:r>
        <w:rPr>
          <w:rFonts w:ascii="仿宋" w:eastAsia="仿宋" w:hAnsi="仿宋" w:cs="仿宋" w:hint="eastAsia"/>
          <w:kern w:val="0"/>
          <w:sz w:val="32"/>
          <w:szCs w:val="32"/>
        </w:rPr>
        <w:t>反映单位从同级政府财政部门取得的各类财政拨款。</w:t>
      </w:r>
    </w:p>
    <w:p w:rsidR="00E327DB" w:rsidRDefault="00F65D4C">
      <w:pPr>
        <w:widowControl/>
        <w:spacing w:line="54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其他收入一反映单位取得的除财政拨款收入、事业收入、上级补助收入、附属单位上缴收入、经营收入、非同级财政拨款收入、投资收益、捐赠收入、利息收入、租金收入以外的各项收入。</w:t>
      </w:r>
    </w:p>
    <w:p w:rsidR="00E327DB" w:rsidRDefault="00F65D4C">
      <w:pPr>
        <w:widowControl/>
        <w:tabs>
          <w:tab w:val="left" w:pos="546"/>
        </w:tabs>
        <w:spacing w:line="540" w:lineRule="exact"/>
        <w:ind w:firstLineChars="200" w:firstLine="616"/>
        <w:jc w:val="left"/>
        <w:rPr>
          <w:rFonts w:ascii="仿宋" w:eastAsia="仿宋" w:hAnsi="仿宋" w:cs="仿宋"/>
          <w:spacing w:val="-6"/>
          <w:kern w:val="0"/>
          <w:sz w:val="32"/>
          <w:szCs w:val="32"/>
        </w:rPr>
      </w:pPr>
      <w:r>
        <w:rPr>
          <w:rFonts w:ascii="仿宋" w:eastAsia="仿宋" w:hAnsi="仿宋" w:cs="仿宋" w:hint="eastAsia"/>
          <w:spacing w:val="-6"/>
          <w:kern w:val="0"/>
          <w:sz w:val="32"/>
          <w:szCs w:val="32"/>
        </w:rPr>
        <w:t>一</w:t>
      </w:r>
      <w:r>
        <w:rPr>
          <w:rFonts w:ascii="仿宋" w:eastAsia="仿宋" w:hAnsi="仿宋" w:cs="仿宋" w:hint="eastAsia"/>
          <w:spacing w:val="-6"/>
          <w:kern w:val="0"/>
          <w:sz w:val="32"/>
          <w:szCs w:val="32"/>
        </w:rPr>
        <w:t>般公共服务支出一反映政府提供一般公共服务的支出。</w:t>
      </w:r>
    </w:p>
    <w:p w:rsidR="00E327DB" w:rsidRDefault="00F65D4C">
      <w:pPr>
        <w:widowControl/>
        <w:spacing w:line="54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财政事务一反映财政事务方面的支出</w:t>
      </w:r>
    </w:p>
    <w:p w:rsidR="00E327DB" w:rsidRDefault="00F65D4C">
      <w:pPr>
        <w:widowControl/>
        <w:spacing w:line="54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其他一般公共服务支出一反映上述项目未包括的一般公共服务支出</w:t>
      </w:r>
    </w:p>
    <w:p w:rsidR="00E327DB" w:rsidRDefault="00F65D4C">
      <w:pPr>
        <w:widowControl/>
        <w:spacing w:line="54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社会保障和就业支出一反映政府在社会保障与就业方面的支出。</w:t>
      </w:r>
    </w:p>
    <w:p w:rsidR="00E327DB" w:rsidRDefault="00F65D4C">
      <w:pPr>
        <w:widowControl/>
        <w:spacing w:line="54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城乡社区支出一反映政府城乡社区事务支出。</w:t>
      </w:r>
    </w:p>
    <w:p w:rsidR="00E327DB" w:rsidRDefault="00F65D4C">
      <w:pPr>
        <w:widowControl/>
        <w:spacing w:line="54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交通运输支出一反映交通运输和邮政方面的支出</w:t>
      </w:r>
    </w:p>
    <w:p w:rsidR="00E327DB" w:rsidRDefault="00F65D4C">
      <w:pPr>
        <w:widowControl/>
        <w:spacing w:line="54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资源勘探信息等支出一反映用于资源勘探、制造业、建筑业、工业信息等方面支出</w:t>
      </w:r>
      <w:r>
        <w:rPr>
          <w:rFonts w:ascii="仿宋" w:eastAsia="仿宋" w:hAnsi="仿宋" w:cs="仿宋" w:hint="eastAsia"/>
          <w:kern w:val="0"/>
          <w:sz w:val="32"/>
          <w:szCs w:val="32"/>
        </w:rPr>
        <w:t>。</w:t>
      </w:r>
    </w:p>
    <w:p w:rsidR="00E327DB" w:rsidRDefault="00F65D4C">
      <w:pPr>
        <w:widowControl/>
        <w:spacing w:line="58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国土海洋气象等支出一反映政府用于国</w:t>
      </w:r>
      <w:r w:rsidR="00626D1C">
        <w:rPr>
          <w:rFonts w:ascii="仿宋" w:eastAsia="仿宋" w:hAnsi="仿宋" w:cs="仿宋" w:hint="eastAsia"/>
          <w:kern w:val="0"/>
          <w:sz w:val="32"/>
          <w:szCs w:val="32"/>
        </w:rPr>
        <w:t>土</w:t>
      </w:r>
      <w:r>
        <w:rPr>
          <w:rFonts w:ascii="仿宋" w:eastAsia="仿宋" w:hAnsi="仿宋" w:cs="仿宋" w:hint="eastAsia"/>
          <w:kern w:val="0"/>
          <w:sz w:val="32"/>
          <w:szCs w:val="32"/>
        </w:rPr>
        <w:t>资源、海洋、测绘、地震、气象等公益服务事业方面的支出。</w:t>
      </w:r>
    </w:p>
    <w:p w:rsidR="00E327DB" w:rsidRDefault="00F65D4C">
      <w:pPr>
        <w:widowControl/>
        <w:spacing w:line="58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住房保障支出一反映政府用于住房方面的支出</w:t>
      </w:r>
      <w:r>
        <w:rPr>
          <w:rFonts w:ascii="仿宋" w:eastAsia="仿宋" w:hAnsi="仿宋" w:cs="仿宋" w:hint="eastAsia"/>
          <w:kern w:val="0"/>
          <w:sz w:val="32"/>
          <w:szCs w:val="32"/>
        </w:rPr>
        <w:t>。</w:t>
      </w:r>
    </w:p>
    <w:p w:rsidR="00E327DB" w:rsidRDefault="00F65D4C">
      <w:pPr>
        <w:widowControl/>
        <w:spacing w:line="58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lastRenderedPageBreak/>
        <w:t>(</w:t>
      </w:r>
      <w:r>
        <w:rPr>
          <w:rFonts w:ascii="仿宋" w:eastAsia="仿宋" w:hAnsi="仿宋" w:cs="仿宋" w:hint="eastAsia"/>
          <w:kern w:val="0"/>
          <w:sz w:val="32"/>
          <w:szCs w:val="32"/>
        </w:rPr>
        <w:t>二</w:t>
      </w:r>
      <w:r>
        <w:rPr>
          <w:rFonts w:ascii="仿宋" w:eastAsia="仿宋" w:hAnsi="仿宋" w:cs="仿宋" w:hint="eastAsia"/>
          <w:kern w:val="0"/>
          <w:sz w:val="32"/>
          <w:szCs w:val="32"/>
        </w:rPr>
        <w:t>)</w:t>
      </w:r>
      <w:r>
        <w:rPr>
          <w:rFonts w:ascii="仿宋" w:eastAsia="仿宋" w:hAnsi="仿宋" w:cs="仿宋" w:hint="eastAsia"/>
          <w:kern w:val="0"/>
          <w:sz w:val="32"/>
          <w:szCs w:val="32"/>
        </w:rPr>
        <w:t>三公经费”：纳入财政预决算管理的“三公”经费，是指部门用财政拨款安排的因公出国</w:t>
      </w:r>
      <w:r>
        <w:rPr>
          <w:rFonts w:ascii="仿宋" w:eastAsia="仿宋" w:hAnsi="仿宋" w:cs="仿宋" w:hint="eastAsia"/>
          <w:kern w:val="0"/>
          <w:sz w:val="32"/>
          <w:szCs w:val="32"/>
        </w:rPr>
        <w:t>(</w:t>
      </w:r>
      <w:r>
        <w:rPr>
          <w:rFonts w:ascii="仿宋" w:eastAsia="仿宋" w:hAnsi="仿宋" w:cs="仿宋" w:hint="eastAsia"/>
          <w:kern w:val="0"/>
          <w:sz w:val="32"/>
          <w:szCs w:val="32"/>
        </w:rPr>
        <w:t>境</w:t>
      </w:r>
      <w:r>
        <w:rPr>
          <w:rFonts w:ascii="仿宋" w:eastAsia="仿宋" w:hAnsi="仿宋" w:cs="仿宋" w:hint="eastAsia"/>
          <w:kern w:val="0"/>
          <w:sz w:val="32"/>
          <w:szCs w:val="32"/>
        </w:rPr>
        <w:t>)</w:t>
      </w:r>
      <w:r>
        <w:rPr>
          <w:rFonts w:ascii="仿宋" w:eastAsia="仿宋" w:hAnsi="仿宋" w:cs="仿宋" w:hint="eastAsia"/>
          <w:kern w:val="0"/>
          <w:sz w:val="32"/>
          <w:szCs w:val="32"/>
        </w:rPr>
        <w:t>费、公务用车购置及运行费和公务接待费。其中，因公出国</w:t>
      </w:r>
      <w:r>
        <w:rPr>
          <w:rFonts w:ascii="仿宋" w:eastAsia="仿宋" w:hAnsi="仿宋" w:cs="仿宋" w:hint="eastAsia"/>
          <w:kern w:val="0"/>
          <w:sz w:val="32"/>
          <w:szCs w:val="32"/>
        </w:rPr>
        <w:t>(</w:t>
      </w:r>
      <w:r>
        <w:rPr>
          <w:rFonts w:ascii="仿宋" w:eastAsia="仿宋" w:hAnsi="仿宋" w:cs="仿宋" w:hint="eastAsia"/>
          <w:kern w:val="0"/>
          <w:sz w:val="32"/>
          <w:szCs w:val="32"/>
        </w:rPr>
        <w:t>境</w:t>
      </w:r>
      <w:r>
        <w:rPr>
          <w:rFonts w:ascii="仿宋" w:eastAsia="仿宋" w:hAnsi="仿宋" w:cs="仿宋" w:hint="eastAsia"/>
          <w:kern w:val="0"/>
          <w:sz w:val="32"/>
          <w:szCs w:val="32"/>
        </w:rPr>
        <w:t>)</w:t>
      </w:r>
      <w:r>
        <w:rPr>
          <w:rFonts w:ascii="仿宋" w:eastAsia="仿宋" w:hAnsi="仿宋" w:cs="仿宋" w:hint="eastAsia"/>
          <w:kern w:val="0"/>
          <w:sz w:val="32"/>
          <w:szCs w:val="32"/>
        </w:rPr>
        <w:t>费反映单位公务出国</w:t>
      </w:r>
      <w:r>
        <w:rPr>
          <w:rFonts w:ascii="仿宋" w:eastAsia="仿宋" w:hAnsi="仿宋" w:cs="仿宋" w:hint="eastAsia"/>
          <w:kern w:val="0"/>
          <w:sz w:val="32"/>
          <w:szCs w:val="32"/>
        </w:rPr>
        <w:t>(</w:t>
      </w:r>
      <w:r>
        <w:rPr>
          <w:rFonts w:ascii="仿宋" w:eastAsia="仿宋" w:hAnsi="仿宋" w:cs="仿宋" w:hint="eastAsia"/>
          <w:kern w:val="0"/>
          <w:sz w:val="32"/>
          <w:szCs w:val="32"/>
        </w:rPr>
        <w:t>境</w:t>
      </w:r>
      <w:r>
        <w:rPr>
          <w:rFonts w:ascii="仿宋" w:eastAsia="仿宋" w:hAnsi="仿宋" w:cs="仿宋" w:hint="eastAsia"/>
          <w:kern w:val="0"/>
          <w:sz w:val="32"/>
          <w:szCs w:val="32"/>
        </w:rPr>
        <w:t>)</w:t>
      </w:r>
      <w:r>
        <w:rPr>
          <w:rFonts w:ascii="仿宋" w:eastAsia="仿宋" w:hAnsi="仿宋" w:cs="仿宋" w:hint="eastAsia"/>
          <w:kern w:val="0"/>
          <w:sz w:val="32"/>
          <w:szCs w:val="32"/>
        </w:rPr>
        <w:t>的国际旅费、国外城市间交通费、住宿费、伙食费、培训费、公杂费等支出；公务用车购置及运行费反映单位公务用车车辆购置支出</w:t>
      </w:r>
      <w:r>
        <w:rPr>
          <w:rFonts w:ascii="仿宋" w:eastAsia="仿宋" w:hAnsi="仿宋" w:cs="仿宋" w:hint="eastAsia"/>
          <w:kern w:val="0"/>
          <w:sz w:val="32"/>
          <w:szCs w:val="32"/>
        </w:rPr>
        <w:t>(</w:t>
      </w:r>
      <w:r>
        <w:rPr>
          <w:rFonts w:ascii="仿宋" w:eastAsia="仿宋" w:hAnsi="仿宋" w:cs="仿宋" w:hint="eastAsia"/>
          <w:kern w:val="0"/>
          <w:sz w:val="32"/>
          <w:szCs w:val="32"/>
        </w:rPr>
        <w:t>含车辆购置税</w:t>
      </w:r>
      <w:r>
        <w:rPr>
          <w:rFonts w:ascii="仿宋" w:eastAsia="仿宋" w:hAnsi="仿宋" w:cs="仿宋" w:hint="eastAsia"/>
          <w:kern w:val="0"/>
          <w:sz w:val="32"/>
          <w:szCs w:val="32"/>
        </w:rPr>
        <w:t>)</w:t>
      </w:r>
      <w:r>
        <w:rPr>
          <w:rFonts w:ascii="仿宋" w:eastAsia="仿宋" w:hAnsi="仿宋" w:cs="仿宋" w:hint="eastAsia"/>
          <w:kern w:val="0"/>
          <w:sz w:val="32"/>
          <w:szCs w:val="32"/>
        </w:rPr>
        <w:t>及租用费、燃料费</w:t>
      </w:r>
      <w:r>
        <w:rPr>
          <w:rFonts w:ascii="仿宋" w:eastAsia="仿宋" w:hAnsi="仿宋" w:cs="仿宋" w:hint="eastAsia"/>
          <w:kern w:val="0"/>
          <w:sz w:val="32"/>
          <w:szCs w:val="32"/>
        </w:rPr>
        <w:t>、</w:t>
      </w:r>
      <w:r>
        <w:rPr>
          <w:rFonts w:ascii="仿宋" w:eastAsia="仿宋" w:hAnsi="仿宋" w:cs="仿宋" w:hint="eastAsia"/>
          <w:kern w:val="0"/>
          <w:sz w:val="32"/>
          <w:szCs w:val="32"/>
        </w:rPr>
        <w:t>维修费、过路过桥费、保险费、安全奖励费用等支出；公务接待费反映单位按规定开支的各类公务接待</w:t>
      </w:r>
      <w:r>
        <w:rPr>
          <w:rFonts w:ascii="仿宋" w:eastAsia="仿宋" w:hAnsi="仿宋" w:cs="仿宋" w:hint="eastAsia"/>
          <w:kern w:val="0"/>
          <w:sz w:val="32"/>
          <w:szCs w:val="32"/>
        </w:rPr>
        <w:t>(</w:t>
      </w:r>
      <w:r>
        <w:rPr>
          <w:rFonts w:ascii="仿宋" w:eastAsia="仿宋" w:hAnsi="仿宋" w:cs="仿宋" w:hint="eastAsia"/>
          <w:kern w:val="0"/>
          <w:sz w:val="32"/>
          <w:szCs w:val="32"/>
        </w:rPr>
        <w:t>含外宾接待</w:t>
      </w:r>
      <w:r>
        <w:rPr>
          <w:rFonts w:ascii="仿宋" w:eastAsia="仿宋" w:hAnsi="仿宋" w:cs="仿宋" w:hint="eastAsia"/>
          <w:kern w:val="0"/>
          <w:sz w:val="32"/>
          <w:szCs w:val="32"/>
        </w:rPr>
        <w:t>)</w:t>
      </w:r>
      <w:r>
        <w:rPr>
          <w:rFonts w:ascii="仿宋" w:eastAsia="仿宋" w:hAnsi="仿宋" w:cs="仿宋" w:hint="eastAsia"/>
          <w:kern w:val="0"/>
          <w:sz w:val="32"/>
          <w:szCs w:val="32"/>
        </w:rPr>
        <w:t>支</w:t>
      </w:r>
      <w:r>
        <w:rPr>
          <w:rFonts w:ascii="仿宋" w:eastAsia="仿宋" w:hAnsi="仿宋" w:cs="仿宋" w:hint="eastAsia"/>
          <w:kern w:val="0"/>
          <w:sz w:val="32"/>
          <w:szCs w:val="32"/>
        </w:rPr>
        <w:t>出。</w:t>
      </w:r>
    </w:p>
    <w:p w:rsidR="00E327DB" w:rsidRDefault="00F65D4C">
      <w:pPr>
        <w:widowControl/>
        <w:spacing w:line="58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w:t>
      </w:r>
      <w:r>
        <w:rPr>
          <w:rFonts w:ascii="仿宋" w:eastAsia="仿宋" w:hAnsi="仿宋" w:cs="仿宋" w:hint="eastAsia"/>
          <w:kern w:val="0"/>
          <w:sz w:val="32"/>
          <w:szCs w:val="32"/>
        </w:rPr>
        <w:t>三</w:t>
      </w:r>
      <w:r>
        <w:rPr>
          <w:rFonts w:ascii="仿宋" w:eastAsia="仿宋" w:hAnsi="仿宋" w:cs="仿宋" w:hint="eastAsia"/>
          <w:kern w:val="0"/>
          <w:sz w:val="32"/>
          <w:szCs w:val="32"/>
        </w:rPr>
        <w:t>)</w:t>
      </w:r>
      <w:r>
        <w:rPr>
          <w:rFonts w:ascii="仿宋" w:eastAsia="仿宋" w:hAnsi="仿宋" w:cs="仿宋" w:hint="eastAsia"/>
          <w:kern w:val="0"/>
          <w:sz w:val="32"/>
          <w:szCs w:val="32"/>
        </w:rPr>
        <w:t>机关运行经费：为保障行政单位</w:t>
      </w:r>
      <w:r>
        <w:rPr>
          <w:rFonts w:ascii="仿宋" w:eastAsia="仿宋" w:hAnsi="仿宋" w:cs="仿宋" w:hint="eastAsia"/>
          <w:kern w:val="0"/>
          <w:sz w:val="32"/>
          <w:szCs w:val="32"/>
        </w:rPr>
        <w:t>(</w:t>
      </w:r>
      <w:r>
        <w:rPr>
          <w:rFonts w:ascii="仿宋" w:eastAsia="仿宋" w:hAnsi="仿宋" w:cs="仿宋" w:hint="eastAsia"/>
          <w:kern w:val="0"/>
          <w:sz w:val="32"/>
          <w:szCs w:val="32"/>
        </w:rPr>
        <w:t>包括实行公务员管理的事业单位</w:t>
      </w:r>
      <w:r>
        <w:rPr>
          <w:rFonts w:ascii="仿宋" w:eastAsia="仿宋" w:hAnsi="仿宋" w:cs="仿宋" w:hint="eastAsia"/>
          <w:kern w:val="0"/>
          <w:sz w:val="32"/>
          <w:szCs w:val="32"/>
        </w:rPr>
        <w:t>)</w:t>
      </w:r>
      <w:r>
        <w:rPr>
          <w:rFonts w:ascii="仿宋" w:eastAsia="仿宋" w:hAnsi="仿宋" w:cs="仿宋" w:hint="eastAsia"/>
          <w:kern w:val="0"/>
          <w:sz w:val="32"/>
          <w:szCs w:val="32"/>
        </w:rPr>
        <w:t>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bookmarkStart w:id="0" w:name="_GoBack"/>
      <w:bookmarkEnd w:id="0"/>
    </w:p>
    <w:p w:rsidR="00E327DB" w:rsidRDefault="00E327DB">
      <w:pPr>
        <w:ind w:firstLine="630"/>
        <w:jc w:val="left"/>
        <w:rPr>
          <w:rFonts w:ascii="仿宋" w:eastAsia="仿宋" w:hAnsi="仿宋" w:cs="仿宋"/>
          <w:sz w:val="32"/>
          <w:szCs w:val="32"/>
        </w:rPr>
      </w:pPr>
    </w:p>
    <w:p w:rsidR="00E327DB" w:rsidRDefault="00E327DB"/>
    <w:sectPr w:rsidR="00E327DB" w:rsidSect="00E327DB">
      <w:headerReference w:type="default" r:id="rId16"/>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5D4C" w:rsidRDefault="00F65D4C" w:rsidP="00E327DB">
      <w:r>
        <w:separator/>
      </w:r>
    </w:p>
  </w:endnote>
  <w:endnote w:type="continuationSeparator" w:id="1">
    <w:p w:rsidR="00F65D4C" w:rsidRDefault="00F65D4C" w:rsidP="00E327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5D4C" w:rsidRDefault="00F65D4C" w:rsidP="00E327DB">
      <w:r>
        <w:separator/>
      </w:r>
    </w:p>
  </w:footnote>
  <w:footnote w:type="continuationSeparator" w:id="1">
    <w:p w:rsidR="00F65D4C" w:rsidRDefault="00F65D4C" w:rsidP="00E327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27DB" w:rsidRDefault="00E327DB">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B3EEE"/>
    <w:rsid w:val="000021E3"/>
    <w:rsid w:val="00011756"/>
    <w:rsid w:val="000150B8"/>
    <w:rsid w:val="000210CD"/>
    <w:rsid w:val="000222F8"/>
    <w:rsid w:val="000246B1"/>
    <w:rsid w:val="0003407D"/>
    <w:rsid w:val="000346CB"/>
    <w:rsid w:val="0004508F"/>
    <w:rsid w:val="00050470"/>
    <w:rsid w:val="00055EF9"/>
    <w:rsid w:val="00064C9F"/>
    <w:rsid w:val="00074CD9"/>
    <w:rsid w:val="00076557"/>
    <w:rsid w:val="0008428A"/>
    <w:rsid w:val="00087085"/>
    <w:rsid w:val="000909BD"/>
    <w:rsid w:val="00095E03"/>
    <w:rsid w:val="000A475B"/>
    <w:rsid w:val="000A53D0"/>
    <w:rsid w:val="000A69B4"/>
    <w:rsid w:val="000B2395"/>
    <w:rsid w:val="000B577D"/>
    <w:rsid w:val="000C381E"/>
    <w:rsid w:val="000C3A2E"/>
    <w:rsid w:val="000C57AE"/>
    <w:rsid w:val="000C7550"/>
    <w:rsid w:val="000E50B2"/>
    <w:rsid w:val="000E7FD8"/>
    <w:rsid w:val="000F0718"/>
    <w:rsid w:val="000F273D"/>
    <w:rsid w:val="000F4530"/>
    <w:rsid w:val="001000F6"/>
    <w:rsid w:val="00100FFD"/>
    <w:rsid w:val="00107EEE"/>
    <w:rsid w:val="00112916"/>
    <w:rsid w:val="001139E6"/>
    <w:rsid w:val="00115149"/>
    <w:rsid w:val="00122A71"/>
    <w:rsid w:val="00131A83"/>
    <w:rsid w:val="001377B5"/>
    <w:rsid w:val="0014391E"/>
    <w:rsid w:val="00143DDA"/>
    <w:rsid w:val="00151D45"/>
    <w:rsid w:val="00152736"/>
    <w:rsid w:val="001530A2"/>
    <w:rsid w:val="0015368E"/>
    <w:rsid w:val="00153C31"/>
    <w:rsid w:val="001604CA"/>
    <w:rsid w:val="0016408F"/>
    <w:rsid w:val="00170CB9"/>
    <w:rsid w:val="00171C85"/>
    <w:rsid w:val="001764C6"/>
    <w:rsid w:val="001800C4"/>
    <w:rsid w:val="00181BAD"/>
    <w:rsid w:val="00184175"/>
    <w:rsid w:val="00192271"/>
    <w:rsid w:val="00193C58"/>
    <w:rsid w:val="00195AAB"/>
    <w:rsid w:val="001977AB"/>
    <w:rsid w:val="001A14EB"/>
    <w:rsid w:val="001A1B16"/>
    <w:rsid w:val="001B241D"/>
    <w:rsid w:val="001B3D9E"/>
    <w:rsid w:val="001B3EEE"/>
    <w:rsid w:val="001B6B91"/>
    <w:rsid w:val="001B7109"/>
    <w:rsid w:val="001C0B1C"/>
    <w:rsid w:val="001C240F"/>
    <w:rsid w:val="001D03C7"/>
    <w:rsid w:val="001D565A"/>
    <w:rsid w:val="001E3EF8"/>
    <w:rsid w:val="001E48CE"/>
    <w:rsid w:val="001F68E9"/>
    <w:rsid w:val="001F6E9B"/>
    <w:rsid w:val="00201070"/>
    <w:rsid w:val="00203C9E"/>
    <w:rsid w:val="00203EF1"/>
    <w:rsid w:val="00217151"/>
    <w:rsid w:val="00227532"/>
    <w:rsid w:val="002458FC"/>
    <w:rsid w:val="00246448"/>
    <w:rsid w:val="00255159"/>
    <w:rsid w:val="002558F6"/>
    <w:rsid w:val="002578D2"/>
    <w:rsid w:val="00262B64"/>
    <w:rsid w:val="002641D5"/>
    <w:rsid w:val="00270A0A"/>
    <w:rsid w:val="002752F8"/>
    <w:rsid w:val="00286F7B"/>
    <w:rsid w:val="0029357D"/>
    <w:rsid w:val="002950F7"/>
    <w:rsid w:val="00295BB3"/>
    <w:rsid w:val="00297F4B"/>
    <w:rsid w:val="002B562F"/>
    <w:rsid w:val="002B6146"/>
    <w:rsid w:val="002B7942"/>
    <w:rsid w:val="002C3A0B"/>
    <w:rsid w:val="002C66F1"/>
    <w:rsid w:val="002C7CF8"/>
    <w:rsid w:val="002D0BD3"/>
    <w:rsid w:val="002D133D"/>
    <w:rsid w:val="002D20A8"/>
    <w:rsid w:val="002D65BE"/>
    <w:rsid w:val="002D7E3A"/>
    <w:rsid w:val="002E2302"/>
    <w:rsid w:val="002E26B9"/>
    <w:rsid w:val="002E5BA1"/>
    <w:rsid w:val="002E619C"/>
    <w:rsid w:val="002E751D"/>
    <w:rsid w:val="003004B4"/>
    <w:rsid w:val="003045F7"/>
    <w:rsid w:val="00304668"/>
    <w:rsid w:val="003062EC"/>
    <w:rsid w:val="003140AD"/>
    <w:rsid w:val="003140E4"/>
    <w:rsid w:val="003171CC"/>
    <w:rsid w:val="00320CAB"/>
    <w:rsid w:val="00321657"/>
    <w:rsid w:val="003236D8"/>
    <w:rsid w:val="00326B7E"/>
    <w:rsid w:val="003304E2"/>
    <w:rsid w:val="0034096F"/>
    <w:rsid w:val="00343A60"/>
    <w:rsid w:val="003461B4"/>
    <w:rsid w:val="00350CD7"/>
    <w:rsid w:val="00352C4F"/>
    <w:rsid w:val="003562E8"/>
    <w:rsid w:val="0036321C"/>
    <w:rsid w:val="00374B47"/>
    <w:rsid w:val="00376628"/>
    <w:rsid w:val="00377874"/>
    <w:rsid w:val="0038714E"/>
    <w:rsid w:val="00390887"/>
    <w:rsid w:val="00391F28"/>
    <w:rsid w:val="003930D8"/>
    <w:rsid w:val="003938CE"/>
    <w:rsid w:val="00393A66"/>
    <w:rsid w:val="00394054"/>
    <w:rsid w:val="00394B1F"/>
    <w:rsid w:val="003956C8"/>
    <w:rsid w:val="003A1EE0"/>
    <w:rsid w:val="003A496D"/>
    <w:rsid w:val="003A559C"/>
    <w:rsid w:val="003A7950"/>
    <w:rsid w:val="003B2B79"/>
    <w:rsid w:val="003C2559"/>
    <w:rsid w:val="003C71A2"/>
    <w:rsid w:val="003D10C4"/>
    <w:rsid w:val="003D2937"/>
    <w:rsid w:val="003D3FA1"/>
    <w:rsid w:val="003D58B0"/>
    <w:rsid w:val="003E62E8"/>
    <w:rsid w:val="003E699C"/>
    <w:rsid w:val="003F3B0F"/>
    <w:rsid w:val="003F40BF"/>
    <w:rsid w:val="0040477A"/>
    <w:rsid w:val="00407E0B"/>
    <w:rsid w:val="004102B2"/>
    <w:rsid w:val="00410369"/>
    <w:rsid w:val="004148B9"/>
    <w:rsid w:val="00416DBB"/>
    <w:rsid w:val="00426F9C"/>
    <w:rsid w:val="004274B4"/>
    <w:rsid w:val="00431F1E"/>
    <w:rsid w:val="00445943"/>
    <w:rsid w:val="00450BED"/>
    <w:rsid w:val="00452079"/>
    <w:rsid w:val="00456045"/>
    <w:rsid w:val="0045706B"/>
    <w:rsid w:val="0045735E"/>
    <w:rsid w:val="004639F6"/>
    <w:rsid w:val="00473BB4"/>
    <w:rsid w:val="004760FE"/>
    <w:rsid w:val="004779FE"/>
    <w:rsid w:val="00480DD4"/>
    <w:rsid w:val="00483362"/>
    <w:rsid w:val="004913EF"/>
    <w:rsid w:val="00491EB9"/>
    <w:rsid w:val="00493E9E"/>
    <w:rsid w:val="004A35AE"/>
    <w:rsid w:val="004C5306"/>
    <w:rsid w:val="004E13D8"/>
    <w:rsid w:val="004E3CDD"/>
    <w:rsid w:val="004E6A19"/>
    <w:rsid w:val="004E6D51"/>
    <w:rsid w:val="00511CE6"/>
    <w:rsid w:val="00520173"/>
    <w:rsid w:val="0053342F"/>
    <w:rsid w:val="00534CBF"/>
    <w:rsid w:val="0053584F"/>
    <w:rsid w:val="00537EB3"/>
    <w:rsid w:val="00540A25"/>
    <w:rsid w:val="00540C51"/>
    <w:rsid w:val="00543962"/>
    <w:rsid w:val="00555314"/>
    <w:rsid w:val="00566D68"/>
    <w:rsid w:val="005722E0"/>
    <w:rsid w:val="0057703B"/>
    <w:rsid w:val="005812FA"/>
    <w:rsid w:val="005818AE"/>
    <w:rsid w:val="005819E8"/>
    <w:rsid w:val="00583CD2"/>
    <w:rsid w:val="0058518A"/>
    <w:rsid w:val="005856B2"/>
    <w:rsid w:val="0058613B"/>
    <w:rsid w:val="005A2039"/>
    <w:rsid w:val="005A4D04"/>
    <w:rsid w:val="005A5DB5"/>
    <w:rsid w:val="005A60E7"/>
    <w:rsid w:val="005A7998"/>
    <w:rsid w:val="005B0391"/>
    <w:rsid w:val="005B11E3"/>
    <w:rsid w:val="005C1A0D"/>
    <w:rsid w:val="005C389C"/>
    <w:rsid w:val="005C419B"/>
    <w:rsid w:val="005D44A7"/>
    <w:rsid w:val="005E747B"/>
    <w:rsid w:val="005F15C5"/>
    <w:rsid w:val="005F2DC2"/>
    <w:rsid w:val="005F4095"/>
    <w:rsid w:val="005F5F62"/>
    <w:rsid w:val="00612327"/>
    <w:rsid w:val="006236A7"/>
    <w:rsid w:val="00626D1C"/>
    <w:rsid w:val="00627BCA"/>
    <w:rsid w:val="0064016B"/>
    <w:rsid w:val="00640389"/>
    <w:rsid w:val="00643811"/>
    <w:rsid w:val="00647659"/>
    <w:rsid w:val="00651609"/>
    <w:rsid w:val="0065721D"/>
    <w:rsid w:val="00660169"/>
    <w:rsid w:val="0066071B"/>
    <w:rsid w:val="00667449"/>
    <w:rsid w:val="00670712"/>
    <w:rsid w:val="00672147"/>
    <w:rsid w:val="00674233"/>
    <w:rsid w:val="006753C1"/>
    <w:rsid w:val="00683359"/>
    <w:rsid w:val="00684E4B"/>
    <w:rsid w:val="00685D7C"/>
    <w:rsid w:val="00693B06"/>
    <w:rsid w:val="006A2733"/>
    <w:rsid w:val="006B3756"/>
    <w:rsid w:val="006B6119"/>
    <w:rsid w:val="006C4963"/>
    <w:rsid w:val="006C4F82"/>
    <w:rsid w:val="006C7D0E"/>
    <w:rsid w:val="006D0944"/>
    <w:rsid w:val="006D316E"/>
    <w:rsid w:val="006D36A8"/>
    <w:rsid w:val="006D447A"/>
    <w:rsid w:val="006E2E54"/>
    <w:rsid w:val="006E40E2"/>
    <w:rsid w:val="006E4ABA"/>
    <w:rsid w:val="006F25FD"/>
    <w:rsid w:val="006F7214"/>
    <w:rsid w:val="00700C32"/>
    <w:rsid w:val="0070116B"/>
    <w:rsid w:val="007029A8"/>
    <w:rsid w:val="00703A36"/>
    <w:rsid w:val="00703C94"/>
    <w:rsid w:val="007100F9"/>
    <w:rsid w:val="00710A60"/>
    <w:rsid w:val="00712084"/>
    <w:rsid w:val="007123A2"/>
    <w:rsid w:val="00720C57"/>
    <w:rsid w:val="00720E36"/>
    <w:rsid w:val="007224DE"/>
    <w:rsid w:val="00724BA9"/>
    <w:rsid w:val="00726FD0"/>
    <w:rsid w:val="00730D08"/>
    <w:rsid w:val="0073151E"/>
    <w:rsid w:val="00731B63"/>
    <w:rsid w:val="00732183"/>
    <w:rsid w:val="00734718"/>
    <w:rsid w:val="00737B0F"/>
    <w:rsid w:val="00737FBA"/>
    <w:rsid w:val="00750A48"/>
    <w:rsid w:val="007516EC"/>
    <w:rsid w:val="007526DE"/>
    <w:rsid w:val="00756EF6"/>
    <w:rsid w:val="00763C10"/>
    <w:rsid w:val="00764CD6"/>
    <w:rsid w:val="00767B8E"/>
    <w:rsid w:val="00770C77"/>
    <w:rsid w:val="007721DA"/>
    <w:rsid w:val="007728EA"/>
    <w:rsid w:val="00773247"/>
    <w:rsid w:val="00785602"/>
    <w:rsid w:val="007876D3"/>
    <w:rsid w:val="00790D86"/>
    <w:rsid w:val="00792C86"/>
    <w:rsid w:val="00795452"/>
    <w:rsid w:val="00796D9E"/>
    <w:rsid w:val="00797402"/>
    <w:rsid w:val="007A16D4"/>
    <w:rsid w:val="007A32A0"/>
    <w:rsid w:val="007B0308"/>
    <w:rsid w:val="007B0CC7"/>
    <w:rsid w:val="007B3DD9"/>
    <w:rsid w:val="007B5593"/>
    <w:rsid w:val="007B7659"/>
    <w:rsid w:val="007B7811"/>
    <w:rsid w:val="007C07EA"/>
    <w:rsid w:val="007C3A35"/>
    <w:rsid w:val="007D52F1"/>
    <w:rsid w:val="007D6ADF"/>
    <w:rsid w:val="007D742E"/>
    <w:rsid w:val="007E25A0"/>
    <w:rsid w:val="007E2FC8"/>
    <w:rsid w:val="007E6DCD"/>
    <w:rsid w:val="007E7DF7"/>
    <w:rsid w:val="007F507E"/>
    <w:rsid w:val="007F5189"/>
    <w:rsid w:val="007F7768"/>
    <w:rsid w:val="007F79F7"/>
    <w:rsid w:val="00803746"/>
    <w:rsid w:val="00804859"/>
    <w:rsid w:val="00805DEA"/>
    <w:rsid w:val="00806330"/>
    <w:rsid w:val="00806A58"/>
    <w:rsid w:val="00816572"/>
    <w:rsid w:val="00816A00"/>
    <w:rsid w:val="008179CA"/>
    <w:rsid w:val="008203C2"/>
    <w:rsid w:val="0082337C"/>
    <w:rsid w:val="00827C4F"/>
    <w:rsid w:val="008333DD"/>
    <w:rsid w:val="00835036"/>
    <w:rsid w:val="008436FB"/>
    <w:rsid w:val="008526EE"/>
    <w:rsid w:val="0085359A"/>
    <w:rsid w:val="008625EC"/>
    <w:rsid w:val="0086407E"/>
    <w:rsid w:val="0086493D"/>
    <w:rsid w:val="008666E1"/>
    <w:rsid w:val="00867AF8"/>
    <w:rsid w:val="00867D33"/>
    <w:rsid w:val="008753F1"/>
    <w:rsid w:val="00876FA9"/>
    <w:rsid w:val="00877BD4"/>
    <w:rsid w:val="00892C10"/>
    <w:rsid w:val="00894D10"/>
    <w:rsid w:val="00895EA4"/>
    <w:rsid w:val="008A1BD4"/>
    <w:rsid w:val="008A6328"/>
    <w:rsid w:val="008A7802"/>
    <w:rsid w:val="008B00FF"/>
    <w:rsid w:val="008B4CB1"/>
    <w:rsid w:val="008B6450"/>
    <w:rsid w:val="008C0AD9"/>
    <w:rsid w:val="008C53AB"/>
    <w:rsid w:val="008C5B45"/>
    <w:rsid w:val="008D0FD4"/>
    <w:rsid w:val="008D114A"/>
    <w:rsid w:val="008D1A0D"/>
    <w:rsid w:val="008D5019"/>
    <w:rsid w:val="008E0C5D"/>
    <w:rsid w:val="008E14AA"/>
    <w:rsid w:val="008E367A"/>
    <w:rsid w:val="008E591C"/>
    <w:rsid w:val="008F45B7"/>
    <w:rsid w:val="008F62F5"/>
    <w:rsid w:val="008F772E"/>
    <w:rsid w:val="0090191D"/>
    <w:rsid w:val="009035F9"/>
    <w:rsid w:val="009053EA"/>
    <w:rsid w:val="00906E32"/>
    <w:rsid w:val="00906EFA"/>
    <w:rsid w:val="0090765B"/>
    <w:rsid w:val="0091312A"/>
    <w:rsid w:val="00924D08"/>
    <w:rsid w:val="0094350C"/>
    <w:rsid w:val="00946D3F"/>
    <w:rsid w:val="00951561"/>
    <w:rsid w:val="00952B70"/>
    <w:rsid w:val="00953322"/>
    <w:rsid w:val="0096051F"/>
    <w:rsid w:val="00961D4A"/>
    <w:rsid w:val="009724A7"/>
    <w:rsid w:val="00972D5E"/>
    <w:rsid w:val="009731E4"/>
    <w:rsid w:val="00980CA4"/>
    <w:rsid w:val="0098229D"/>
    <w:rsid w:val="009867C2"/>
    <w:rsid w:val="00987807"/>
    <w:rsid w:val="009961AA"/>
    <w:rsid w:val="009A066F"/>
    <w:rsid w:val="009A24F7"/>
    <w:rsid w:val="009A67F3"/>
    <w:rsid w:val="009B1E78"/>
    <w:rsid w:val="009B5AA1"/>
    <w:rsid w:val="009C1A34"/>
    <w:rsid w:val="009C3461"/>
    <w:rsid w:val="009C353D"/>
    <w:rsid w:val="009C414A"/>
    <w:rsid w:val="009C6BDA"/>
    <w:rsid w:val="009C72AE"/>
    <w:rsid w:val="009D37B7"/>
    <w:rsid w:val="009E06DC"/>
    <w:rsid w:val="009E14CE"/>
    <w:rsid w:val="009E3EBD"/>
    <w:rsid w:val="009E60EE"/>
    <w:rsid w:val="009F2B6B"/>
    <w:rsid w:val="009F59CF"/>
    <w:rsid w:val="00A02F59"/>
    <w:rsid w:val="00A0326A"/>
    <w:rsid w:val="00A04413"/>
    <w:rsid w:val="00A107D5"/>
    <w:rsid w:val="00A23602"/>
    <w:rsid w:val="00A25F6D"/>
    <w:rsid w:val="00A33E1A"/>
    <w:rsid w:val="00A35318"/>
    <w:rsid w:val="00A36458"/>
    <w:rsid w:val="00A410BC"/>
    <w:rsid w:val="00A44995"/>
    <w:rsid w:val="00A47C6F"/>
    <w:rsid w:val="00A515CB"/>
    <w:rsid w:val="00A51F14"/>
    <w:rsid w:val="00A52232"/>
    <w:rsid w:val="00A555CD"/>
    <w:rsid w:val="00A626CE"/>
    <w:rsid w:val="00A6324E"/>
    <w:rsid w:val="00A64B7F"/>
    <w:rsid w:val="00A6550F"/>
    <w:rsid w:val="00A65F15"/>
    <w:rsid w:val="00A717DE"/>
    <w:rsid w:val="00A765FA"/>
    <w:rsid w:val="00A806F2"/>
    <w:rsid w:val="00A816C7"/>
    <w:rsid w:val="00A87570"/>
    <w:rsid w:val="00A906C6"/>
    <w:rsid w:val="00A92817"/>
    <w:rsid w:val="00A944C8"/>
    <w:rsid w:val="00AA0975"/>
    <w:rsid w:val="00AA0B5E"/>
    <w:rsid w:val="00AA132E"/>
    <w:rsid w:val="00AA2D23"/>
    <w:rsid w:val="00AA41EF"/>
    <w:rsid w:val="00AA6117"/>
    <w:rsid w:val="00AA67C0"/>
    <w:rsid w:val="00AC3E12"/>
    <w:rsid w:val="00AC698A"/>
    <w:rsid w:val="00AC726A"/>
    <w:rsid w:val="00AC7DA4"/>
    <w:rsid w:val="00AD23A9"/>
    <w:rsid w:val="00AD6D6C"/>
    <w:rsid w:val="00AD7C56"/>
    <w:rsid w:val="00AE6B46"/>
    <w:rsid w:val="00B033FB"/>
    <w:rsid w:val="00B041BF"/>
    <w:rsid w:val="00B1524E"/>
    <w:rsid w:val="00B254D9"/>
    <w:rsid w:val="00B27A6E"/>
    <w:rsid w:val="00B3759E"/>
    <w:rsid w:val="00B378D5"/>
    <w:rsid w:val="00B4049D"/>
    <w:rsid w:val="00B47C7A"/>
    <w:rsid w:val="00B56D42"/>
    <w:rsid w:val="00B56D59"/>
    <w:rsid w:val="00B64EB0"/>
    <w:rsid w:val="00B722DF"/>
    <w:rsid w:val="00B777C1"/>
    <w:rsid w:val="00B82392"/>
    <w:rsid w:val="00B82871"/>
    <w:rsid w:val="00B900E5"/>
    <w:rsid w:val="00B906D5"/>
    <w:rsid w:val="00BA2513"/>
    <w:rsid w:val="00BA6085"/>
    <w:rsid w:val="00BB4C95"/>
    <w:rsid w:val="00BB50FC"/>
    <w:rsid w:val="00BC1BDD"/>
    <w:rsid w:val="00BC3E09"/>
    <w:rsid w:val="00BD2914"/>
    <w:rsid w:val="00BD3A63"/>
    <w:rsid w:val="00BD3F68"/>
    <w:rsid w:val="00BD51F7"/>
    <w:rsid w:val="00BD5BD6"/>
    <w:rsid w:val="00BD669A"/>
    <w:rsid w:val="00BD6C56"/>
    <w:rsid w:val="00BE342B"/>
    <w:rsid w:val="00BE3B4F"/>
    <w:rsid w:val="00C01697"/>
    <w:rsid w:val="00C027B1"/>
    <w:rsid w:val="00C044F7"/>
    <w:rsid w:val="00C05A94"/>
    <w:rsid w:val="00C078CF"/>
    <w:rsid w:val="00C12822"/>
    <w:rsid w:val="00C15000"/>
    <w:rsid w:val="00C20EC1"/>
    <w:rsid w:val="00C22FF1"/>
    <w:rsid w:val="00C2344D"/>
    <w:rsid w:val="00C24634"/>
    <w:rsid w:val="00C310F3"/>
    <w:rsid w:val="00C3547C"/>
    <w:rsid w:val="00C416A6"/>
    <w:rsid w:val="00C53C2C"/>
    <w:rsid w:val="00C5599D"/>
    <w:rsid w:val="00C560F5"/>
    <w:rsid w:val="00C572DA"/>
    <w:rsid w:val="00C57B21"/>
    <w:rsid w:val="00C6319B"/>
    <w:rsid w:val="00C65C1B"/>
    <w:rsid w:val="00C67250"/>
    <w:rsid w:val="00C719C3"/>
    <w:rsid w:val="00C71E48"/>
    <w:rsid w:val="00C72E77"/>
    <w:rsid w:val="00C73EC4"/>
    <w:rsid w:val="00C849B5"/>
    <w:rsid w:val="00C91332"/>
    <w:rsid w:val="00C9176E"/>
    <w:rsid w:val="00C92FE4"/>
    <w:rsid w:val="00C930C5"/>
    <w:rsid w:val="00C93248"/>
    <w:rsid w:val="00C95B04"/>
    <w:rsid w:val="00CA3C3A"/>
    <w:rsid w:val="00CA79A9"/>
    <w:rsid w:val="00CC6971"/>
    <w:rsid w:val="00CD13CD"/>
    <w:rsid w:val="00CD53DB"/>
    <w:rsid w:val="00CE050C"/>
    <w:rsid w:val="00CE2BF9"/>
    <w:rsid w:val="00CE3C32"/>
    <w:rsid w:val="00CE43F5"/>
    <w:rsid w:val="00CE5D93"/>
    <w:rsid w:val="00CE633C"/>
    <w:rsid w:val="00CF0590"/>
    <w:rsid w:val="00CF0BF4"/>
    <w:rsid w:val="00CF280A"/>
    <w:rsid w:val="00CF3895"/>
    <w:rsid w:val="00CF3957"/>
    <w:rsid w:val="00CF7602"/>
    <w:rsid w:val="00D02669"/>
    <w:rsid w:val="00D03E26"/>
    <w:rsid w:val="00D05E45"/>
    <w:rsid w:val="00D105BD"/>
    <w:rsid w:val="00D13E5E"/>
    <w:rsid w:val="00D16BAB"/>
    <w:rsid w:val="00D17B77"/>
    <w:rsid w:val="00D2402E"/>
    <w:rsid w:val="00D2557B"/>
    <w:rsid w:val="00D30886"/>
    <w:rsid w:val="00D34024"/>
    <w:rsid w:val="00D376B5"/>
    <w:rsid w:val="00D3797A"/>
    <w:rsid w:val="00D41EA2"/>
    <w:rsid w:val="00D41EDD"/>
    <w:rsid w:val="00D4708E"/>
    <w:rsid w:val="00D51164"/>
    <w:rsid w:val="00D5500E"/>
    <w:rsid w:val="00D57707"/>
    <w:rsid w:val="00D61659"/>
    <w:rsid w:val="00D61913"/>
    <w:rsid w:val="00D675A4"/>
    <w:rsid w:val="00D67B61"/>
    <w:rsid w:val="00D708EF"/>
    <w:rsid w:val="00D73781"/>
    <w:rsid w:val="00DA36EB"/>
    <w:rsid w:val="00DA5269"/>
    <w:rsid w:val="00DA65DB"/>
    <w:rsid w:val="00DB0B93"/>
    <w:rsid w:val="00DB24E9"/>
    <w:rsid w:val="00DB294E"/>
    <w:rsid w:val="00DB6744"/>
    <w:rsid w:val="00DC0A39"/>
    <w:rsid w:val="00DD6945"/>
    <w:rsid w:val="00DE0614"/>
    <w:rsid w:val="00DE50D1"/>
    <w:rsid w:val="00DF2780"/>
    <w:rsid w:val="00DF34B6"/>
    <w:rsid w:val="00DF4F29"/>
    <w:rsid w:val="00DF5A3A"/>
    <w:rsid w:val="00E051D7"/>
    <w:rsid w:val="00E10B0B"/>
    <w:rsid w:val="00E10CED"/>
    <w:rsid w:val="00E129A3"/>
    <w:rsid w:val="00E24E91"/>
    <w:rsid w:val="00E27AC7"/>
    <w:rsid w:val="00E3037A"/>
    <w:rsid w:val="00E31471"/>
    <w:rsid w:val="00E327DB"/>
    <w:rsid w:val="00E35B38"/>
    <w:rsid w:val="00E3654C"/>
    <w:rsid w:val="00E42F35"/>
    <w:rsid w:val="00E44161"/>
    <w:rsid w:val="00E464B8"/>
    <w:rsid w:val="00E47B2C"/>
    <w:rsid w:val="00E47ECE"/>
    <w:rsid w:val="00E5498B"/>
    <w:rsid w:val="00E553C0"/>
    <w:rsid w:val="00E56267"/>
    <w:rsid w:val="00E605C7"/>
    <w:rsid w:val="00E625EC"/>
    <w:rsid w:val="00E73041"/>
    <w:rsid w:val="00E734DC"/>
    <w:rsid w:val="00E745B7"/>
    <w:rsid w:val="00E752FD"/>
    <w:rsid w:val="00E805F6"/>
    <w:rsid w:val="00E848FE"/>
    <w:rsid w:val="00E9378C"/>
    <w:rsid w:val="00E9614C"/>
    <w:rsid w:val="00EA0F85"/>
    <w:rsid w:val="00EA12FB"/>
    <w:rsid w:val="00EA2AD0"/>
    <w:rsid w:val="00EB1DB1"/>
    <w:rsid w:val="00EB336E"/>
    <w:rsid w:val="00EB5762"/>
    <w:rsid w:val="00EC67B8"/>
    <w:rsid w:val="00ED0459"/>
    <w:rsid w:val="00ED380F"/>
    <w:rsid w:val="00EE0B3D"/>
    <w:rsid w:val="00EF00A9"/>
    <w:rsid w:val="00F05D6B"/>
    <w:rsid w:val="00F05E0E"/>
    <w:rsid w:val="00F101F9"/>
    <w:rsid w:val="00F1138C"/>
    <w:rsid w:val="00F22AD9"/>
    <w:rsid w:val="00F262A5"/>
    <w:rsid w:val="00F3319D"/>
    <w:rsid w:val="00F33800"/>
    <w:rsid w:val="00F339F5"/>
    <w:rsid w:val="00F34825"/>
    <w:rsid w:val="00F34AF8"/>
    <w:rsid w:val="00F50944"/>
    <w:rsid w:val="00F52FBA"/>
    <w:rsid w:val="00F54A79"/>
    <w:rsid w:val="00F576F4"/>
    <w:rsid w:val="00F578FE"/>
    <w:rsid w:val="00F604E6"/>
    <w:rsid w:val="00F62407"/>
    <w:rsid w:val="00F646CA"/>
    <w:rsid w:val="00F65D4C"/>
    <w:rsid w:val="00F83DC9"/>
    <w:rsid w:val="00F862E6"/>
    <w:rsid w:val="00F91F84"/>
    <w:rsid w:val="00F94A63"/>
    <w:rsid w:val="00F97D62"/>
    <w:rsid w:val="00FA13B0"/>
    <w:rsid w:val="00FA1D93"/>
    <w:rsid w:val="00FA1ECB"/>
    <w:rsid w:val="00FC1605"/>
    <w:rsid w:val="00FD24B0"/>
    <w:rsid w:val="00FE25F2"/>
    <w:rsid w:val="00FE273C"/>
    <w:rsid w:val="00FE65B1"/>
    <w:rsid w:val="00FF5A5E"/>
    <w:rsid w:val="00FF783A"/>
    <w:rsid w:val="03040552"/>
    <w:rsid w:val="0EE044A7"/>
    <w:rsid w:val="0F21423E"/>
    <w:rsid w:val="15032560"/>
    <w:rsid w:val="1FA852E7"/>
    <w:rsid w:val="24AD6D7A"/>
    <w:rsid w:val="34A162EC"/>
    <w:rsid w:val="3C55371B"/>
    <w:rsid w:val="3DE40D0E"/>
    <w:rsid w:val="473551B9"/>
    <w:rsid w:val="520A00F0"/>
    <w:rsid w:val="560A7D2F"/>
    <w:rsid w:val="67962B20"/>
    <w:rsid w:val="6B0B15C5"/>
    <w:rsid w:val="6ED87C60"/>
    <w:rsid w:val="746072F9"/>
    <w:rsid w:val="78B60C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page number"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27DB"/>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E327DB"/>
    <w:rPr>
      <w:sz w:val="18"/>
      <w:szCs w:val="18"/>
    </w:rPr>
  </w:style>
  <w:style w:type="paragraph" w:styleId="a4">
    <w:name w:val="footer"/>
    <w:basedOn w:val="a"/>
    <w:link w:val="Char0"/>
    <w:qFormat/>
    <w:rsid w:val="00E327DB"/>
    <w:pPr>
      <w:tabs>
        <w:tab w:val="center" w:pos="4153"/>
        <w:tab w:val="right" w:pos="8306"/>
      </w:tabs>
      <w:snapToGrid w:val="0"/>
      <w:jc w:val="left"/>
    </w:pPr>
    <w:rPr>
      <w:sz w:val="18"/>
    </w:rPr>
  </w:style>
  <w:style w:type="paragraph" w:styleId="a5">
    <w:name w:val="header"/>
    <w:basedOn w:val="a"/>
    <w:link w:val="Char1"/>
    <w:qFormat/>
    <w:rsid w:val="00E327D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page number"/>
    <w:basedOn w:val="a0"/>
    <w:uiPriority w:val="99"/>
    <w:unhideWhenUsed/>
    <w:qFormat/>
    <w:rsid w:val="00E327DB"/>
  </w:style>
  <w:style w:type="paragraph" w:customStyle="1" w:styleId="p0">
    <w:name w:val="p0"/>
    <w:basedOn w:val="a"/>
    <w:rsid w:val="00E327DB"/>
    <w:pPr>
      <w:widowControl/>
    </w:pPr>
    <w:rPr>
      <w:kern w:val="0"/>
      <w:szCs w:val="21"/>
    </w:rPr>
  </w:style>
  <w:style w:type="character" w:customStyle="1" w:styleId="Char1">
    <w:name w:val="页眉 Char"/>
    <w:basedOn w:val="a0"/>
    <w:link w:val="a5"/>
    <w:qFormat/>
    <w:rsid w:val="00E327DB"/>
    <w:rPr>
      <w:rFonts w:ascii="Times New Roman" w:eastAsia="宋体" w:hAnsi="Times New Roman" w:cs="Times New Roman"/>
      <w:sz w:val="18"/>
      <w:szCs w:val="20"/>
    </w:rPr>
  </w:style>
  <w:style w:type="character" w:customStyle="1" w:styleId="Char0">
    <w:name w:val="页脚 Char"/>
    <w:basedOn w:val="a0"/>
    <w:link w:val="a4"/>
    <w:qFormat/>
    <w:rsid w:val="00E327DB"/>
    <w:rPr>
      <w:rFonts w:ascii="Times New Roman" w:eastAsia="宋体" w:hAnsi="Times New Roman" w:cs="Times New Roman"/>
      <w:sz w:val="18"/>
      <w:szCs w:val="20"/>
    </w:rPr>
  </w:style>
  <w:style w:type="character" w:customStyle="1" w:styleId="Char">
    <w:name w:val="批注框文本 Char"/>
    <w:basedOn w:val="a0"/>
    <w:link w:val="a3"/>
    <w:uiPriority w:val="99"/>
    <w:semiHidden/>
    <w:qFormat/>
    <w:rsid w:val="00E327DB"/>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567</Words>
  <Characters>3238</Characters>
  <Application>Microsoft Office Word</Application>
  <DocSecurity>0</DocSecurity>
  <Lines>26</Lines>
  <Paragraphs>7</Paragraphs>
  <ScaleCrop>false</ScaleCrop>
  <Company>Microsoft</Company>
  <LinksUpToDate>false</LinksUpToDate>
  <CharactersWithSpaces>3798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6</cp:revision>
  <cp:lastPrinted>2020-09-23T07:45:00Z</cp:lastPrinted>
  <dcterms:created xsi:type="dcterms:W3CDTF">2018-08-15T02:14:00Z</dcterms:created>
  <dcterms:modified xsi:type="dcterms:W3CDTF">2022-08-18T07:03:00Z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EB44D7FF10B642CD917D7E76F0C868F4</vt:lpwstr>
  </property>
</Properties>
</file>