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1"/>
        <w:gridCol w:w="593"/>
        <w:gridCol w:w="619"/>
        <w:gridCol w:w="618"/>
        <w:gridCol w:w="755"/>
        <w:gridCol w:w="694"/>
        <w:gridCol w:w="675"/>
        <w:gridCol w:w="732"/>
        <w:gridCol w:w="728"/>
        <w:gridCol w:w="247"/>
        <w:gridCol w:w="739"/>
        <w:gridCol w:w="499"/>
        <w:gridCol w:w="498"/>
        <w:gridCol w:w="4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8325" w:type="dxa"/>
            <w:gridSpan w:val="14"/>
            <w:noWrap w:val="0"/>
            <w:vAlign w:val="center"/>
          </w:tcPr>
          <w:p>
            <w:pPr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附件1-2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325" w:type="dxa"/>
            <w:gridSpan w:val="1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项目支出绩效自评表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325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30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33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4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2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项目资金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2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年初预算数</w:t>
            </w:r>
          </w:p>
        </w:tc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全年预算数（A)</w:t>
            </w: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全年执行数(B)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分值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执行率(B/A)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2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100%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2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其中：当年财政拨款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100%</w:t>
            </w: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2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上年结转资金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2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其他资金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年度总体目标</w:t>
            </w:r>
          </w:p>
        </w:tc>
        <w:tc>
          <w:tcPr>
            <w:tcW w:w="39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预期目标</w:t>
            </w:r>
          </w:p>
        </w:tc>
        <w:tc>
          <w:tcPr>
            <w:tcW w:w="39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实际完成情况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5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进行党史研究及普及党史</w:t>
            </w:r>
          </w:p>
        </w:tc>
        <w:tc>
          <w:tcPr>
            <w:tcW w:w="39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进行党史研究及普及党史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绩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</w:t>
            </w:r>
          </w:p>
        </w:tc>
        <w:tc>
          <w:tcPr>
            <w:tcW w:w="5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206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年度指标值（A)</w:t>
            </w:r>
          </w:p>
        </w:tc>
        <w:tc>
          <w:tcPr>
            <w:tcW w:w="7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实际完成值(B)</w:t>
            </w:r>
          </w:p>
        </w:tc>
        <w:tc>
          <w:tcPr>
            <w:tcW w:w="9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分值</w:t>
            </w:r>
          </w:p>
        </w:tc>
        <w:tc>
          <w:tcPr>
            <w:tcW w:w="123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得分</w:t>
            </w:r>
          </w:p>
        </w:tc>
        <w:tc>
          <w:tcPr>
            <w:tcW w:w="9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偏差原因分析及改进措施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产出指标（50分）</w:t>
            </w:r>
          </w:p>
        </w:tc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指标1：实际完成率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指标2：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……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指标1：质量达标率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指标2：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……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指标1：完成及时率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指标2：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……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指标1：成本节约率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指标2：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……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效益指标（30分）</w:t>
            </w:r>
          </w:p>
        </w:tc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经济效益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</w:t>
            </w: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指标1：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指标2：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……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社会效益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</w:t>
            </w: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指标1：成本节约率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指标2：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……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</w:t>
            </w: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指标1：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指标2：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……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可持续影响指标</w:t>
            </w: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指标1：党史可持续影响力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指标2：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……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满意度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（10分）</w:t>
            </w:r>
          </w:p>
        </w:tc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服务对象满意度指标</w:t>
            </w: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指标1：人民群众满意度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≥100%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指标2：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……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1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总分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2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100</w:t>
            </w:r>
          </w:p>
        </w:tc>
        <w:tc>
          <w:tcPr>
            <w:tcW w:w="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832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等线" w:hAnsi="等线" w:eastAsia="等线" w:cs="等线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等线" w:hAnsi="等线" w:eastAsia="等线" w:cs="等线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填报人：                                                  审核人：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8325" w:type="dxa"/>
            <w:gridSpan w:val="14"/>
            <w:tcBorders>
              <w:top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注：1</w:t>
            </w:r>
            <w:r>
              <w:rPr>
                <w:rStyle w:val="5"/>
                <w:lang w:val="en-US" w:eastAsia="zh-CN" w:bidi="ar"/>
              </w:rPr>
              <w:t>.得分一档最高不能超过该指标分值上限。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8325" w:type="dxa"/>
            <w:gridSpan w:val="1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 xml:space="preserve">    2.评分标准：（1） 若为</w:t>
            </w:r>
            <w:r>
              <w:rPr>
                <w:rStyle w:val="6"/>
                <w:lang w:val="en-US" w:eastAsia="zh-CN" w:bidi="ar"/>
              </w:rPr>
              <w:t>定性指标</w:t>
            </w:r>
            <w:r>
              <w:rPr>
                <w:rStyle w:val="4"/>
                <w:lang w:val="en-US" w:eastAsia="zh-CN" w:bidi="ar"/>
              </w:rPr>
              <w:t>，则根据“三档”原则分别按照指标分值的100-80%(含80%)、80-50%(含50%)、50-0%来记分。定性指标根据指标完成情况分为：达成年度指标、部分达成年度指标并具有一定效果、未达成年度指标且效果较差三档，分别按照该指标对应分值区间100-80%(含80%)、80-50%(含50%)、50-0%合理确定分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8325" w:type="dxa"/>
            <w:gridSpan w:val="1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 xml:space="preserve">   （2）若为</w:t>
            </w:r>
            <w:r>
              <w:rPr>
                <w:rStyle w:val="6"/>
                <w:lang w:val="en-US" w:eastAsia="zh-CN" w:bidi="ar"/>
              </w:rPr>
              <w:t>定量指标</w:t>
            </w:r>
            <w:r>
              <w:rPr>
                <w:rStyle w:val="4"/>
                <w:lang w:val="en-US" w:eastAsia="zh-CN" w:bidi="ar"/>
              </w:rPr>
              <w:t>，完成值达到指标值，记满分；未达到指标值，按B/A或A/B*该指标分值记分。定量指标若为正向指标（即指标值为≥*），则得分计算方法应用全年实际值（B）/年度指标值（A）*该指标分值；若定量指标为反向指标（即指标值为≤*），则得分计算方法应用年度指标值（A）/全年实际值（B）*该指标分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6831" w:type="dxa"/>
            <w:gridSpan w:val="1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3.请在“未完成原因分析”中说明偏离目标、不能完成目标的原因及拟采取的措施。</w:t>
            </w:r>
          </w:p>
        </w:tc>
        <w:tc>
          <w:tcPr>
            <w:tcW w:w="499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8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97" w:type="dxa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874037"/>
    <w:rsid w:val="2D874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8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41"/>
    <w:basedOn w:val="3"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2021-05-18T08:43:00Z</dcterms:created>
  <dc:creator>Administrator</dc:creator>
  <cp:lastModifiedBy>Administrator</cp:lastModifiedBy>
  <dcterms:modified xsi:type="dcterms:W3CDTF">2021-05-18T08:44:29Z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C3B7799CF05C4E91B7EA591C87B7132C</vt:lpwstr>
  </property>
</Properties>
</file>