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70C" w:rsidRDefault="00A1770C">
      <w:pPr>
        <w:spacing w:line="202" w:lineRule="exact"/>
        <w:rPr>
          <w:sz w:val="24"/>
          <w:szCs w:val="24"/>
        </w:rPr>
      </w:pPr>
      <w:bookmarkStart w:id="0" w:name="page1"/>
      <w:bookmarkEnd w:id="0"/>
    </w:p>
    <w:p w:rsidR="00A1770C" w:rsidRDefault="00B62492">
      <w:pPr>
        <w:spacing w:line="437" w:lineRule="exact"/>
        <w:ind w:right="45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36"/>
          <w:szCs w:val="36"/>
        </w:rPr>
        <w:t>2017</w:t>
      </w:r>
      <w:r>
        <w:rPr>
          <w:rFonts w:ascii="宋体" w:eastAsia="宋体" w:hAnsi="宋体" w:cs="宋体"/>
          <w:b/>
          <w:bCs/>
          <w:sz w:val="36"/>
          <w:szCs w:val="36"/>
        </w:rPr>
        <w:t>年</w:t>
      </w:r>
      <w:r w:rsidR="00D40F77">
        <w:rPr>
          <w:rFonts w:ascii="宋体" w:eastAsia="宋体" w:hAnsi="宋体" w:cs="宋体" w:hint="eastAsia"/>
          <w:b/>
          <w:bCs/>
          <w:sz w:val="36"/>
          <w:szCs w:val="36"/>
        </w:rPr>
        <w:t>大余县</w:t>
      </w:r>
      <w:r>
        <w:rPr>
          <w:rFonts w:ascii="宋体" w:eastAsia="宋体" w:hAnsi="宋体" w:cs="宋体"/>
          <w:b/>
          <w:bCs/>
          <w:sz w:val="36"/>
          <w:szCs w:val="36"/>
        </w:rPr>
        <w:t>政府性基金收入决算表</w:t>
      </w:r>
    </w:p>
    <w:p w:rsidR="00A1770C" w:rsidRDefault="00A1770C">
      <w:pPr>
        <w:spacing w:line="350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380"/>
        <w:gridCol w:w="1180"/>
        <w:gridCol w:w="1300"/>
        <w:gridCol w:w="1180"/>
        <w:gridCol w:w="1100"/>
        <w:gridCol w:w="1180"/>
        <w:gridCol w:w="30"/>
      </w:tblGrid>
      <w:tr w:rsidR="00A1770C" w:rsidTr="005C70A8">
        <w:trPr>
          <w:trHeight w:val="228"/>
        </w:trPr>
        <w:tc>
          <w:tcPr>
            <w:tcW w:w="3380" w:type="dxa"/>
            <w:vAlign w:val="bottom"/>
          </w:tcPr>
          <w:p w:rsidR="00A1770C" w:rsidRDefault="00A1770C">
            <w:pPr>
              <w:rPr>
                <w:sz w:val="19"/>
                <w:szCs w:val="19"/>
              </w:rPr>
            </w:pPr>
          </w:p>
        </w:tc>
        <w:tc>
          <w:tcPr>
            <w:tcW w:w="1180" w:type="dxa"/>
            <w:vAlign w:val="bottom"/>
          </w:tcPr>
          <w:p w:rsidR="00A1770C" w:rsidRDefault="00A1770C">
            <w:pPr>
              <w:rPr>
                <w:sz w:val="19"/>
                <w:szCs w:val="19"/>
              </w:rPr>
            </w:pPr>
          </w:p>
        </w:tc>
        <w:tc>
          <w:tcPr>
            <w:tcW w:w="1300" w:type="dxa"/>
            <w:vAlign w:val="bottom"/>
          </w:tcPr>
          <w:p w:rsidR="00A1770C" w:rsidRDefault="00A1770C">
            <w:pPr>
              <w:rPr>
                <w:sz w:val="19"/>
                <w:szCs w:val="19"/>
              </w:rPr>
            </w:pPr>
          </w:p>
        </w:tc>
        <w:tc>
          <w:tcPr>
            <w:tcW w:w="1180" w:type="dxa"/>
            <w:vAlign w:val="bottom"/>
          </w:tcPr>
          <w:p w:rsidR="00A1770C" w:rsidRDefault="00A1770C">
            <w:pPr>
              <w:rPr>
                <w:sz w:val="19"/>
                <w:szCs w:val="19"/>
              </w:rPr>
            </w:pPr>
          </w:p>
        </w:tc>
        <w:tc>
          <w:tcPr>
            <w:tcW w:w="1100" w:type="dxa"/>
            <w:vAlign w:val="bottom"/>
          </w:tcPr>
          <w:p w:rsidR="00A1770C" w:rsidRDefault="00A1770C">
            <w:pPr>
              <w:rPr>
                <w:sz w:val="19"/>
                <w:szCs w:val="19"/>
              </w:rPr>
            </w:pPr>
          </w:p>
        </w:tc>
        <w:tc>
          <w:tcPr>
            <w:tcW w:w="1180" w:type="dxa"/>
            <w:vAlign w:val="bottom"/>
          </w:tcPr>
          <w:p w:rsidR="00A1770C" w:rsidRDefault="00B62492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0"/>
                <w:szCs w:val="20"/>
              </w:rPr>
              <w:t>单位：万元</w:t>
            </w:r>
          </w:p>
        </w:tc>
        <w:tc>
          <w:tcPr>
            <w:tcW w:w="30" w:type="dxa"/>
            <w:vAlign w:val="bottom"/>
          </w:tcPr>
          <w:p w:rsidR="00A1770C" w:rsidRDefault="00A1770C">
            <w:pPr>
              <w:rPr>
                <w:sz w:val="1"/>
                <w:szCs w:val="1"/>
              </w:rPr>
            </w:pPr>
          </w:p>
        </w:tc>
      </w:tr>
      <w:tr w:rsidR="00A1770C" w:rsidTr="005C70A8">
        <w:trPr>
          <w:trHeight w:val="127"/>
        </w:trPr>
        <w:tc>
          <w:tcPr>
            <w:tcW w:w="3380" w:type="dxa"/>
            <w:tcBorders>
              <w:bottom w:val="single" w:sz="8" w:space="0" w:color="auto"/>
            </w:tcBorders>
            <w:vAlign w:val="bottom"/>
          </w:tcPr>
          <w:p w:rsidR="00A1770C" w:rsidRDefault="00A1770C">
            <w:pPr>
              <w:rPr>
                <w:sz w:val="11"/>
                <w:szCs w:val="11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A1770C" w:rsidRDefault="00A1770C">
            <w:pPr>
              <w:rPr>
                <w:sz w:val="11"/>
                <w:szCs w:val="11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A1770C" w:rsidRDefault="00A1770C">
            <w:pPr>
              <w:rPr>
                <w:sz w:val="11"/>
                <w:szCs w:val="11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A1770C" w:rsidRDefault="00A1770C">
            <w:pPr>
              <w:rPr>
                <w:sz w:val="11"/>
                <w:szCs w:val="11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A1770C" w:rsidRDefault="00A1770C">
            <w:pPr>
              <w:rPr>
                <w:sz w:val="11"/>
                <w:szCs w:val="11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A1770C" w:rsidRDefault="00A1770C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A1770C" w:rsidRDefault="00A1770C">
            <w:pPr>
              <w:rPr>
                <w:sz w:val="1"/>
                <w:szCs w:val="1"/>
              </w:rPr>
            </w:pPr>
          </w:p>
        </w:tc>
      </w:tr>
      <w:tr w:rsidR="00A1770C" w:rsidTr="005C70A8">
        <w:trPr>
          <w:trHeight w:val="570"/>
        </w:trPr>
        <w:tc>
          <w:tcPr>
            <w:tcW w:w="33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770C" w:rsidRDefault="00B62492">
            <w:pPr>
              <w:spacing w:line="251" w:lineRule="exact"/>
              <w:ind w:left="12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预算科目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A1770C" w:rsidRDefault="00B62492">
            <w:pPr>
              <w:spacing w:line="251" w:lineRule="exact"/>
              <w:ind w:right="1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2016年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A1770C" w:rsidRDefault="00B62492">
            <w:pPr>
              <w:spacing w:line="251" w:lineRule="exact"/>
              <w:ind w:right="21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A1770C" w:rsidRDefault="00B6249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2017年调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A1770C" w:rsidRDefault="00B62492">
            <w:pPr>
              <w:spacing w:line="251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A1770C" w:rsidRDefault="00B6249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与上年决算</w:t>
            </w:r>
          </w:p>
        </w:tc>
        <w:tc>
          <w:tcPr>
            <w:tcW w:w="30" w:type="dxa"/>
            <w:vAlign w:val="bottom"/>
          </w:tcPr>
          <w:p w:rsidR="00A1770C" w:rsidRDefault="00A1770C">
            <w:pPr>
              <w:rPr>
                <w:sz w:val="1"/>
                <w:szCs w:val="1"/>
              </w:rPr>
            </w:pPr>
          </w:p>
        </w:tc>
      </w:tr>
      <w:tr w:rsidR="00A1770C" w:rsidTr="005C70A8">
        <w:trPr>
          <w:trHeight w:val="137"/>
        </w:trPr>
        <w:tc>
          <w:tcPr>
            <w:tcW w:w="33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1"/>
                <w:szCs w:val="11"/>
              </w:rPr>
            </w:pPr>
          </w:p>
        </w:tc>
        <w:tc>
          <w:tcPr>
            <w:tcW w:w="1180" w:type="dxa"/>
            <w:vMerge w:val="restart"/>
            <w:tcBorders>
              <w:right w:val="single" w:sz="8" w:space="0" w:color="auto"/>
            </w:tcBorders>
            <w:vAlign w:val="bottom"/>
          </w:tcPr>
          <w:p w:rsidR="00A1770C" w:rsidRDefault="00B62492">
            <w:pPr>
              <w:spacing w:line="251" w:lineRule="exact"/>
              <w:ind w:right="1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决算数</w:t>
            </w: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A1770C" w:rsidRDefault="00B62492">
            <w:pPr>
              <w:spacing w:line="251" w:lineRule="exact"/>
              <w:ind w:right="21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预算数</w:t>
            </w:r>
          </w:p>
        </w:tc>
        <w:tc>
          <w:tcPr>
            <w:tcW w:w="1180" w:type="dxa"/>
            <w:vMerge w:val="restart"/>
            <w:tcBorders>
              <w:right w:val="single" w:sz="8" w:space="0" w:color="auto"/>
            </w:tcBorders>
            <w:vAlign w:val="bottom"/>
          </w:tcPr>
          <w:p w:rsidR="00A1770C" w:rsidRDefault="00B62492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整预算数</w:t>
            </w: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A1770C" w:rsidRDefault="00B62492">
            <w:pPr>
              <w:spacing w:line="251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决算数</w:t>
            </w:r>
          </w:p>
        </w:tc>
        <w:tc>
          <w:tcPr>
            <w:tcW w:w="1180" w:type="dxa"/>
            <w:vMerge w:val="restart"/>
            <w:tcBorders>
              <w:right w:val="single" w:sz="8" w:space="0" w:color="auto"/>
            </w:tcBorders>
            <w:vAlign w:val="bottom"/>
          </w:tcPr>
          <w:p w:rsidR="00A1770C" w:rsidRDefault="00B6249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数增减%</w:t>
            </w:r>
          </w:p>
        </w:tc>
        <w:tc>
          <w:tcPr>
            <w:tcW w:w="30" w:type="dxa"/>
            <w:vAlign w:val="bottom"/>
          </w:tcPr>
          <w:p w:rsidR="00A1770C" w:rsidRDefault="00A1770C">
            <w:pPr>
              <w:rPr>
                <w:sz w:val="1"/>
                <w:szCs w:val="1"/>
              </w:rPr>
            </w:pPr>
          </w:p>
        </w:tc>
      </w:tr>
      <w:tr w:rsidR="00A1770C" w:rsidTr="005C70A8">
        <w:trPr>
          <w:trHeight w:val="134"/>
        </w:trPr>
        <w:tc>
          <w:tcPr>
            <w:tcW w:w="3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1"/>
                <w:szCs w:val="11"/>
              </w:rPr>
            </w:pPr>
          </w:p>
        </w:tc>
        <w:tc>
          <w:tcPr>
            <w:tcW w:w="1180" w:type="dxa"/>
            <w:vMerge/>
            <w:tcBorders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1"/>
                <w:szCs w:val="11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1"/>
                <w:szCs w:val="11"/>
              </w:rPr>
            </w:pPr>
          </w:p>
        </w:tc>
        <w:tc>
          <w:tcPr>
            <w:tcW w:w="1180" w:type="dxa"/>
            <w:vMerge/>
            <w:tcBorders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1"/>
                <w:szCs w:val="11"/>
              </w:rPr>
            </w:pP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1"/>
                <w:szCs w:val="11"/>
              </w:rPr>
            </w:pPr>
          </w:p>
        </w:tc>
        <w:tc>
          <w:tcPr>
            <w:tcW w:w="1180" w:type="dxa"/>
            <w:vMerge/>
            <w:tcBorders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A1770C" w:rsidRDefault="00A1770C">
            <w:pPr>
              <w:rPr>
                <w:sz w:val="1"/>
                <w:szCs w:val="1"/>
              </w:rPr>
            </w:pPr>
          </w:p>
        </w:tc>
      </w:tr>
      <w:tr w:rsidR="00A1770C" w:rsidTr="005C70A8">
        <w:trPr>
          <w:trHeight w:val="325"/>
        </w:trPr>
        <w:tc>
          <w:tcPr>
            <w:tcW w:w="3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1770C" w:rsidRDefault="00A1770C">
            <w:pPr>
              <w:rPr>
                <w:sz w:val="1"/>
                <w:szCs w:val="1"/>
              </w:rPr>
            </w:pPr>
          </w:p>
        </w:tc>
      </w:tr>
      <w:tr w:rsidR="00A1770C" w:rsidTr="005C70A8">
        <w:trPr>
          <w:trHeight w:val="392"/>
        </w:trPr>
        <w:tc>
          <w:tcPr>
            <w:tcW w:w="3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770C" w:rsidRDefault="00B62492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一、新型墙体材料专项基金收入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A1770C" w:rsidRDefault="00D40F77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 w:rsidRPr="00AD7BDA">
              <w:rPr>
                <w:rFonts w:ascii="宋体" w:eastAsia="宋体" w:hAnsi="宋体" w:cs="宋体" w:hint="eastAsia"/>
              </w:rPr>
              <w:t>20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A1770C" w:rsidRDefault="00A1770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A1770C" w:rsidRPr="00AD7BDA" w:rsidRDefault="00AD7BDA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 w:rsidRPr="00AD7BDA">
              <w:rPr>
                <w:rFonts w:ascii="宋体" w:eastAsia="宋体" w:hAnsi="宋体" w:cs="宋体" w:hint="eastAsia"/>
              </w:rPr>
              <w:t>45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A1770C" w:rsidRPr="00AD7BDA" w:rsidRDefault="005C70A8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 w:rsidRPr="00AD7BDA">
              <w:rPr>
                <w:rFonts w:ascii="宋体" w:eastAsia="宋体" w:hAnsi="宋体" w:cs="宋体" w:hint="eastAsia"/>
              </w:rPr>
              <w:t>45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A1770C" w:rsidRDefault="005C70A8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125</w:t>
            </w:r>
          </w:p>
        </w:tc>
        <w:tc>
          <w:tcPr>
            <w:tcW w:w="30" w:type="dxa"/>
            <w:vAlign w:val="bottom"/>
          </w:tcPr>
          <w:p w:rsidR="00A1770C" w:rsidRDefault="00A1770C">
            <w:pPr>
              <w:rPr>
                <w:sz w:val="1"/>
                <w:szCs w:val="1"/>
              </w:rPr>
            </w:pPr>
          </w:p>
        </w:tc>
      </w:tr>
      <w:tr w:rsidR="00A1770C" w:rsidTr="005C70A8">
        <w:trPr>
          <w:trHeight w:val="147"/>
        </w:trPr>
        <w:tc>
          <w:tcPr>
            <w:tcW w:w="3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2"/>
                <w:szCs w:val="12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A1770C" w:rsidRDefault="00A1770C">
            <w:pPr>
              <w:rPr>
                <w:sz w:val="1"/>
                <w:szCs w:val="1"/>
              </w:rPr>
            </w:pPr>
          </w:p>
        </w:tc>
      </w:tr>
      <w:tr w:rsidR="00A1770C" w:rsidTr="005C70A8">
        <w:trPr>
          <w:trHeight w:val="392"/>
        </w:trPr>
        <w:tc>
          <w:tcPr>
            <w:tcW w:w="3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770C" w:rsidRDefault="00B62492" w:rsidP="00D40F77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二、</w:t>
            </w:r>
            <w:r w:rsidR="00D40F77">
              <w:rPr>
                <w:rFonts w:ascii="宋体" w:eastAsia="宋体" w:hAnsi="宋体" w:cs="宋体" w:hint="eastAsia"/>
              </w:rPr>
              <w:t>散装水泥专项资金收入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A1770C" w:rsidRDefault="00A1770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A1770C" w:rsidRDefault="00A1770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A1770C" w:rsidRDefault="00A1770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A1770C" w:rsidRDefault="00A1770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A1770C" w:rsidRDefault="00A1770C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A1770C" w:rsidRDefault="00A1770C">
            <w:pPr>
              <w:rPr>
                <w:sz w:val="1"/>
                <w:szCs w:val="1"/>
              </w:rPr>
            </w:pPr>
          </w:p>
        </w:tc>
      </w:tr>
      <w:tr w:rsidR="00A1770C" w:rsidTr="005C70A8">
        <w:trPr>
          <w:trHeight w:val="147"/>
        </w:trPr>
        <w:tc>
          <w:tcPr>
            <w:tcW w:w="3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2"/>
                <w:szCs w:val="12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770C" w:rsidRDefault="00A1770C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A1770C" w:rsidRDefault="00A1770C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393"/>
        </w:trPr>
        <w:tc>
          <w:tcPr>
            <w:tcW w:w="3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三、国有土地收益基金收入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 w:rsidP="00AD7BDA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 w:rsidRPr="00AD7BDA">
              <w:rPr>
                <w:rFonts w:ascii="宋体" w:eastAsia="宋体" w:hAnsi="宋体" w:cs="宋体" w:hint="eastAsia"/>
              </w:rPr>
              <w:t>3554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 w:rsidRPr="00AD7BDA">
              <w:rPr>
                <w:rFonts w:ascii="宋体" w:eastAsia="宋体" w:hAnsi="宋体" w:cs="宋体" w:hint="eastAsia"/>
              </w:rPr>
              <w:t>2140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Pr="00AD7BDA" w:rsidRDefault="005C70A8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 w:rsidRPr="00AD7BDA">
              <w:rPr>
                <w:rFonts w:ascii="宋体" w:eastAsia="宋体" w:hAnsi="宋体" w:cs="宋体" w:hint="eastAsia"/>
              </w:rPr>
              <w:t>4960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5C70A8" w:rsidRPr="00AD7BDA" w:rsidRDefault="005C70A8" w:rsidP="00210D04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 w:rsidRPr="00AD7BDA">
              <w:rPr>
                <w:rFonts w:ascii="宋体" w:eastAsia="宋体" w:hAnsi="宋体" w:cs="宋体" w:hint="eastAsia"/>
              </w:rPr>
              <w:t>4960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39.6</w:t>
            </w: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146"/>
        </w:trPr>
        <w:tc>
          <w:tcPr>
            <w:tcW w:w="3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 w:rsidP="00210D04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393"/>
        </w:trPr>
        <w:tc>
          <w:tcPr>
            <w:tcW w:w="3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四、农业土地开发资金收入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Pr="00AD7BDA" w:rsidRDefault="005C70A8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 w:rsidRPr="00AD7BDA">
              <w:rPr>
                <w:rFonts w:ascii="宋体" w:eastAsia="宋体" w:hAnsi="宋体" w:cs="宋体" w:hint="eastAsia"/>
              </w:rPr>
              <w:t>209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5C70A8" w:rsidRPr="00AD7BDA" w:rsidRDefault="005C70A8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 w:rsidRPr="00AD7BDA">
              <w:rPr>
                <w:rFonts w:ascii="宋体" w:eastAsia="宋体" w:hAnsi="宋体" w:cs="宋体" w:hint="eastAsia"/>
              </w:rPr>
              <w:t>200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Pr="00AD7BDA" w:rsidRDefault="005C70A8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774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5C70A8" w:rsidRPr="00AD7BDA" w:rsidRDefault="005C70A8" w:rsidP="00210D04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774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270.3</w:t>
            </w: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146"/>
        </w:trPr>
        <w:tc>
          <w:tcPr>
            <w:tcW w:w="3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 w:rsidP="00210D04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393"/>
        </w:trPr>
        <w:tc>
          <w:tcPr>
            <w:tcW w:w="3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五、国有土地使用权出让收入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Pr="00AD7BDA" w:rsidRDefault="005C70A8" w:rsidP="00AD7BDA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 w:rsidRPr="00AD7BDA">
              <w:rPr>
                <w:rFonts w:ascii="宋体" w:eastAsia="宋体" w:hAnsi="宋体" w:cs="宋体" w:hint="eastAsia"/>
              </w:rPr>
              <w:t>67318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 w:rsidRPr="00AD7BDA">
              <w:rPr>
                <w:rFonts w:ascii="宋体" w:eastAsia="宋体" w:hAnsi="宋体" w:cs="宋体" w:hint="eastAsia"/>
              </w:rPr>
              <w:t>48000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Pr="00AD7BDA" w:rsidRDefault="005C70A8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 w:rsidRPr="00AD7BDA">
              <w:rPr>
                <w:rFonts w:ascii="宋体" w:eastAsia="宋体" w:hAnsi="宋体" w:cs="宋体" w:hint="eastAsia"/>
              </w:rPr>
              <w:t>93572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5C70A8" w:rsidRPr="00AD7BDA" w:rsidRDefault="005C70A8" w:rsidP="00210D04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 w:rsidRPr="00AD7BDA">
              <w:rPr>
                <w:rFonts w:ascii="宋体" w:eastAsia="宋体" w:hAnsi="宋体" w:cs="宋体" w:hint="eastAsia"/>
              </w:rPr>
              <w:t>93572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39.0</w:t>
            </w: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147"/>
        </w:trPr>
        <w:tc>
          <w:tcPr>
            <w:tcW w:w="3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 w:rsidP="00210D04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392"/>
        </w:trPr>
        <w:tc>
          <w:tcPr>
            <w:tcW w:w="3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六、彩票公益金收入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 w:rsidRPr="00AD7BDA">
              <w:rPr>
                <w:rFonts w:ascii="宋体" w:eastAsia="宋体" w:hAnsi="宋体" w:cs="宋体" w:hint="eastAsia"/>
              </w:rPr>
              <w:t>89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5C70A8" w:rsidRPr="00AD7BDA" w:rsidRDefault="005C70A8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 w:rsidRPr="00AD7BDA">
              <w:rPr>
                <w:rFonts w:ascii="宋体" w:eastAsia="宋体" w:hAnsi="宋体" w:cs="宋体" w:hint="eastAsia"/>
              </w:rPr>
              <w:t>80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Pr="00AD7BDA" w:rsidRDefault="005C70A8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 w:rsidRPr="00AD7BDA">
              <w:rPr>
                <w:rFonts w:ascii="宋体" w:eastAsia="宋体" w:hAnsi="宋体" w:cs="宋体" w:hint="eastAsia"/>
              </w:rPr>
              <w:t>291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5C70A8" w:rsidRPr="00AD7BDA" w:rsidRDefault="005C70A8" w:rsidP="00210D04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 w:rsidRPr="00AD7BDA">
              <w:rPr>
                <w:rFonts w:ascii="宋体" w:eastAsia="宋体" w:hAnsi="宋体" w:cs="宋体" w:hint="eastAsia"/>
              </w:rPr>
              <w:t>291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227.0</w:t>
            </w: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147"/>
        </w:trPr>
        <w:tc>
          <w:tcPr>
            <w:tcW w:w="3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 w:rsidP="00210D04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392"/>
        </w:trPr>
        <w:tc>
          <w:tcPr>
            <w:tcW w:w="3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七、城市基础设施配套费收入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5C70A8" w:rsidRDefault="005C70A8" w:rsidP="00210D0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147"/>
        </w:trPr>
        <w:tc>
          <w:tcPr>
            <w:tcW w:w="3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 w:rsidP="00210D04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393"/>
        </w:trPr>
        <w:tc>
          <w:tcPr>
            <w:tcW w:w="3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八、车辆通行费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5C70A8" w:rsidRDefault="005C70A8" w:rsidP="00210D0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146"/>
        </w:trPr>
        <w:tc>
          <w:tcPr>
            <w:tcW w:w="3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 w:rsidP="00210D04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393"/>
        </w:trPr>
        <w:tc>
          <w:tcPr>
            <w:tcW w:w="3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九、污水处理费收入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Pr="00AD7BDA" w:rsidRDefault="005C70A8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 w:rsidRPr="00AD7BDA">
              <w:rPr>
                <w:rFonts w:ascii="宋体" w:eastAsia="宋体" w:hAnsi="宋体" w:cs="宋体" w:hint="eastAsia"/>
              </w:rPr>
              <w:t>62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5C70A8" w:rsidRPr="00AD7BDA" w:rsidRDefault="005C70A8" w:rsidP="00210D04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 w:rsidRPr="00AD7BDA">
              <w:rPr>
                <w:rFonts w:ascii="宋体" w:eastAsia="宋体" w:hAnsi="宋体" w:cs="宋体" w:hint="eastAsia"/>
              </w:rPr>
              <w:t>62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净增</w:t>
            </w: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146"/>
        </w:trPr>
        <w:tc>
          <w:tcPr>
            <w:tcW w:w="3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393"/>
        </w:trPr>
        <w:tc>
          <w:tcPr>
            <w:tcW w:w="3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十、其他政府性基金收入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147"/>
        </w:trPr>
        <w:tc>
          <w:tcPr>
            <w:tcW w:w="3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392"/>
        </w:trPr>
        <w:tc>
          <w:tcPr>
            <w:tcW w:w="3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left="8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政府性基金收入合计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71192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5C70A8" w:rsidRPr="00AD7BDA" w:rsidRDefault="005C70A8" w:rsidP="00AD7BDA">
            <w:pPr>
              <w:spacing w:line="251" w:lineRule="exact"/>
              <w:ind w:right="50"/>
              <w:jc w:val="right"/>
              <w:rPr>
                <w:rFonts w:ascii="宋体" w:eastAsia="宋体" w:hAnsi="宋体" w:cs="宋体"/>
                <w:b/>
                <w:bCs/>
              </w:rPr>
            </w:pPr>
            <w:r w:rsidRPr="00AD7BDA">
              <w:rPr>
                <w:rFonts w:ascii="宋体" w:eastAsia="宋体" w:hAnsi="宋体" w:cs="宋体" w:hint="eastAsia"/>
                <w:b/>
                <w:bCs/>
              </w:rPr>
              <w:t>50420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Pr="005C70A8" w:rsidRDefault="005C70A8">
            <w:pPr>
              <w:spacing w:line="251" w:lineRule="exact"/>
              <w:ind w:right="50"/>
              <w:jc w:val="right"/>
              <w:rPr>
                <w:rFonts w:ascii="宋体" w:eastAsia="宋体" w:hAnsi="宋体" w:cs="宋体"/>
                <w:b/>
                <w:bCs/>
              </w:rPr>
            </w:pPr>
            <w:r w:rsidRPr="005C70A8">
              <w:rPr>
                <w:rFonts w:ascii="宋体" w:eastAsia="宋体" w:hAnsi="宋体" w:cs="宋体" w:hint="eastAsia"/>
                <w:b/>
                <w:bCs/>
              </w:rPr>
              <w:t>99704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99704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40.0</w:t>
            </w: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147"/>
        </w:trPr>
        <w:tc>
          <w:tcPr>
            <w:tcW w:w="3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361"/>
        </w:trPr>
        <w:tc>
          <w:tcPr>
            <w:tcW w:w="3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政府性基金上年结转收入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3521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2980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116"/>
        </w:trPr>
        <w:tc>
          <w:tcPr>
            <w:tcW w:w="3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361"/>
        </w:trPr>
        <w:tc>
          <w:tcPr>
            <w:tcW w:w="3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政府性基金上级补助收入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2154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2385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115"/>
        </w:trPr>
        <w:tc>
          <w:tcPr>
            <w:tcW w:w="3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362"/>
        </w:trPr>
        <w:tc>
          <w:tcPr>
            <w:tcW w:w="3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政府性基金调入资金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115"/>
        </w:trPr>
        <w:tc>
          <w:tcPr>
            <w:tcW w:w="3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362"/>
        </w:trPr>
        <w:tc>
          <w:tcPr>
            <w:tcW w:w="3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地方政府专项债务转贷收入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9010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22199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115"/>
        </w:trPr>
        <w:tc>
          <w:tcPr>
            <w:tcW w:w="3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361"/>
        </w:trPr>
        <w:tc>
          <w:tcPr>
            <w:tcW w:w="3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left="8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政府性基金收入总计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85877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5C70A8" w:rsidRDefault="005C70A8" w:rsidP="005C70A8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127268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5C70A8" w:rsidRDefault="005C70A8" w:rsidP="005C70A8">
            <w:pPr>
              <w:spacing w:line="251" w:lineRule="exact"/>
              <w:ind w:right="50"/>
              <w:jc w:val="right"/>
              <w:rPr>
                <w:sz w:val="24"/>
                <w:szCs w:val="24"/>
              </w:rPr>
            </w:pPr>
            <w:r w:rsidRPr="005C70A8">
              <w:rPr>
                <w:rFonts w:ascii="宋体" w:eastAsia="宋体" w:hAnsi="宋体" w:cs="宋体" w:hint="eastAsia"/>
                <w:b/>
                <w:bCs/>
              </w:rPr>
              <w:t>48.2</w:t>
            </w: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  <w:tr w:rsidR="005C70A8" w:rsidTr="005C70A8">
        <w:trPr>
          <w:trHeight w:val="116"/>
        </w:trPr>
        <w:tc>
          <w:tcPr>
            <w:tcW w:w="3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70A8" w:rsidRDefault="005C70A8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5C70A8" w:rsidRDefault="005C70A8">
            <w:pPr>
              <w:rPr>
                <w:sz w:val="1"/>
                <w:szCs w:val="1"/>
              </w:rPr>
            </w:pPr>
          </w:p>
        </w:tc>
      </w:tr>
    </w:tbl>
    <w:p w:rsidR="00A1770C" w:rsidRDefault="00A1770C">
      <w:pPr>
        <w:spacing w:line="1" w:lineRule="exact"/>
        <w:rPr>
          <w:sz w:val="24"/>
          <w:szCs w:val="24"/>
        </w:rPr>
      </w:pPr>
    </w:p>
    <w:sectPr w:rsidR="00A1770C" w:rsidSect="00A1770C">
      <w:pgSz w:w="11900" w:h="16837"/>
      <w:pgMar w:top="1440" w:right="1440" w:bottom="1440" w:left="1080" w:header="0" w:footer="0" w:gutter="0"/>
      <w:cols w:space="720" w:equalWidth="0">
        <w:col w:w="93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1770C"/>
    <w:rsid w:val="003A2F67"/>
    <w:rsid w:val="005C70A8"/>
    <w:rsid w:val="00A1770C"/>
    <w:rsid w:val="00AD7BDA"/>
    <w:rsid w:val="00B62492"/>
    <w:rsid w:val="00D40F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4</cp:revision>
  <dcterms:created xsi:type="dcterms:W3CDTF">2018-09-26T09:59:00Z</dcterms:created>
  <dcterms:modified xsi:type="dcterms:W3CDTF">2018-10-09T02:10:00Z</dcterms:modified>
</cp:coreProperties>
</file>